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DB34B7" w14:textId="0D764EC1" w:rsidR="001C730A" w:rsidRDefault="00D43494">
      <w:r>
        <w:rPr>
          <w:noProof/>
        </w:rPr>
        <w:drawing>
          <wp:inline distT="0" distB="0" distL="0" distR="0" wp14:anchorId="0730D414" wp14:editId="50CDCF96">
            <wp:extent cx="5706322" cy="12470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16450" cy="1293017"/>
                    </a:xfrm>
                    <a:prstGeom prst="rect">
                      <a:avLst/>
                    </a:prstGeom>
                  </pic:spPr>
                </pic:pic>
              </a:graphicData>
            </a:graphic>
          </wp:inline>
        </w:drawing>
      </w:r>
    </w:p>
    <w:p w14:paraId="0EB8045A" w14:textId="0D7E4758" w:rsidR="00D43494" w:rsidRPr="00D07C1E" w:rsidRDefault="00885C8F" w:rsidP="00885C8F">
      <w:pPr>
        <w:pBdr>
          <w:top w:val="thinThickThinSmallGap" w:sz="12" w:space="1" w:color="auto"/>
          <w:left w:val="thinThickThinSmallGap" w:sz="12" w:space="0" w:color="auto"/>
          <w:bottom w:val="thinThickThinSmallGap" w:sz="12" w:space="1" w:color="auto"/>
          <w:right w:val="thinThickThinSmallGap" w:sz="12" w:space="4" w:color="auto"/>
        </w:pBdr>
        <w:ind w:right="95"/>
        <w:jc w:val="center"/>
        <w:rPr>
          <w:b/>
          <w:bCs/>
        </w:rPr>
      </w:pPr>
      <w:r>
        <w:t xml:space="preserve">  </w:t>
      </w:r>
      <w:r w:rsidR="00D43494" w:rsidRPr="00D07C1E">
        <w:rPr>
          <w:b/>
          <w:bCs/>
        </w:rPr>
        <w:t xml:space="preserve">Issue 2                                                                                                                                          </w:t>
      </w:r>
      <w:r w:rsidR="00CE7759">
        <w:rPr>
          <w:b/>
          <w:bCs/>
        </w:rPr>
        <w:t>MARCH</w:t>
      </w:r>
      <w:r w:rsidR="00D43494" w:rsidRPr="00D07C1E">
        <w:rPr>
          <w:b/>
          <w:bCs/>
        </w:rPr>
        <w:t xml:space="preserve"> 2021</w:t>
      </w:r>
    </w:p>
    <w:p w14:paraId="4E62BDFC" w14:textId="70F67EE2" w:rsidR="008A6916" w:rsidRPr="008A6916" w:rsidRDefault="008A6916" w:rsidP="008A6916">
      <w:pPr>
        <w:keepNext/>
        <w:framePr w:dropCap="drop" w:lines="2" w:wrap="around" w:vAnchor="text" w:hAnchor="text"/>
        <w:spacing w:after="0" w:line="537" w:lineRule="exact"/>
        <w:textAlignment w:val="baseline"/>
        <w:rPr>
          <w:rFonts w:ascii="Academy Engraved LET" w:hAnsi="Academy Engraved LET"/>
          <w:position w:val="-5"/>
          <w:sz w:val="63"/>
          <w:szCs w:val="96"/>
        </w:rPr>
      </w:pPr>
      <w:r w:rsidRPr="008A6916">
        <w:rPr>
          <w:rFonts w:ascii="Academy Engraved LET" w:hAnsi="Academy Engraved LET"/>
          <w:position w:val="-5"/>
          <w:sz w:val="63"/>
          <w:szCs w:val="96"/>
        </w:rPr>
        <w:t>A</w:t>
      </w:r>
    </w:p>
    <w:p w14:paraId="707B7C61" w14:textId="4083B27E" w:rsidR="00277196" w:rsidRDefault="004C4935" w:rsidP="00845388">
      <w:pPr>
        <w:spacing w:after="0" w:line="240" w:lineRule="auto"/>
        <w:jc w:val="both"/>
        <w:rPr>
          <w:rFonts w:cs="Arial"/>
          <w:color w:val="59595B"/>
          <w:shd w:val="clear" w:color="auto" w:fill="FFFFFF"/>
        </w:rPr>
      </w:pPr>
      <w:r>
        <w:rPr>
          <w:noProof/>
        </w:rPr>
        <mc:AlternateContent>
          <mc:Choice Requires="wps">
            <w:drawing>
              <wp:anchor distT="45720" distB="45720" distL="114300" distR="114300" simplePos="0" relativeHeight="251671552" behindDoc="0" locked="0" layoutInCell="1" allowOverlap="1" wp14:anchorId="2EA0F133" wp14:editId="11FE40C8">
                <wp:simplePos x="0" y="0"/>
                <wp:positionH relativeFrom="column">
                  <wp:posOffset>-36406</wp:posOffset>
                </wp:positionH>
                <wp:positionV relativeFrom="paragraph">
                  <wp:posOffset>695537</wp:posOffset>
                </wp:positionV>
                <wp:extent cx="1955800" cy="1737360"/>
                <wp:effectExtent l="57150" t="57150" r="44450" b="533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1737360"/>
                        </a:xfrm>
                        <a:prstGeom prst="rect">
                          <a:avLst/>
                        </a:prstGeom>
                        <a:solidFill>
                          <a:srgbClr val="FFFFFF"/>
                        </a:solidFill>
                        <a:ln w="9525">
                          <a:solidFill>
                            <a:srgbClr val="000000"/>
                          </a:solidFill>
                          <a:miter lim="800000"/>
                          <a:headEnd/>
                          <a:tailEnd/>
                        </a:ln>
                        <a:scene3d>
                          <a:camera prst="orthographicFront"/>
                          <a:lightRig rig="threePt" dir="t"/>
                        </a:scene3d>
                        <a:sp3d>
                          <a:bevelT prst="relaxedInset"/>
                        </a:sp3d>
                      </wps:spPr>
                      <wps:txbx>
                        <w:txbxContent>
                          <w:p w14:paraId="26D93F3E" w14:textId="5806ACFE" w:rsidR="00B93309" w:rsidRPr="00B93309" w:rsidRDefault="00B93309" w:rsidP="00845388">
                            <w:pPr>
                              <w:spacing w:after="0" w:line="240" w:lineRule="auto"/>
                              <w:rPr>
                                <w:b/>
                                <w:bCs/>
                                <w:sz w:val="16"/>
                                <w:szCs w:val="16"/>
                              </w:rPr>
                            </w:pPr>
                            <w:r w:rsidRPr="00B93309">
                              <w:rPr>
                                <w:b/>
                                <w:bCs/>
                                <w:sz w:val="16"/>
                                <w:szCs w:val="16"/>
                              </w:rPr>
                              <w:t>IN THIS ISSUE:</w:t>
                            </w:r>
                          </w:p>
                          <w:p w14:paraId="1358EA8E" w14:textId="77777777" w:rsidR="00C74175" w:rsidRDefault="00B93309" w:rsidP="00C74175">
                            <w:pPr>
                              <w:pStyle w:val="ListParagraph"/>
                              <w:numPr>
                                <w:ilvl w:val="0"/>
                                <w:numId w:val="12"/>
                              </w:numPr>
                              <w:ind w:left="142" w:hanging="142"/>
                              <w:rPr>
                                <w:sz w:val="16"/>
                                <w:szCs w:val="16"/>
                              </w:rPr>
                            </w:pPr>
                            <w:r w:rsidRPr="00C74175">
                              <w:rPr>
                                <w:sz w:val="16"/>
                                <w:szCs w:val="16"/>
                              </w:rPr>
                              <w:t>The National Design Code Consultation</w:t>
                            </w:r>
                          </w:p>
                          <w:p w14:paraId="3308F820" w14:textId="77777777" w:rsidR="00C74175" w:rsidRDefault="00B93309" w:rsidP="00C74175">
                            <w:pPr>
                              <w:pStyle w:val="ListParagraph"/>
                              <w:numPr>
                                <w:ilvl w:val="0"/>
                                <w:numId w:val="12"/>
                              </w:numPr>
                              <w:ind w:left="142" w:hanging="142"/>
                              <w:rPr>
                                <w:sz w:val="16"/>
                                <w:szCs w:val="16"/>
                              </w:rPr>
                            </w:pPr>
                            <w:r w:rsidRPr="00C74175">
                              <w:rPr>
                                <w:sz w:val="16"/>
                                <w:szCs w:val="16"/>
                              </w:rPr>
                              <w:t>Housebuilders and non-disclosure agreements</w:t>
                            </w:r>
                          </w:p>
                          <w:p w14:paraId="78FA3E2D" w14:textId="77777777" w:rsidR="00C74175" w:rsidRDefault="00B93309" w:rsidP="00C74175">
                            <w:pPr>
                              <w:pStyle w:val="ListParagraph"/>
                              <w:numPr>
                                <w:ilvl w:val="0"/>
                                <w:numId w:val="12"/>
                              </w:numPr>
                              <w:ind w:left="142" w:hanging="142"/>
                              <w:rPr>
                                <w:sz w:val="16"/>
                                <w:szCs w:val="16"/>
                              </w:rPr>
                            </w:pPr>
                            <w:r w:rsidRPr="00C74175">
                              <w:rPr>
                                <w:sz w:val="16"/>
                                <w:szCs w:val="16"/>
                              </w:rPr>
                              <w:t>Greener Spaces for Urban Areas</w:t>
                            </w:r>
                          </w:p>
                          <w:p w14:paraId="33983656" w14:textId="77777777" w:rsidR="00C74175" w:rsidRDefault="00B93309" w:rsidP="00C74175">
                            <w:pPr>
                              <w:pStyle w:val="ListParagraph"/>
                              <w:numPr>
                                <w:ilvl w:val="0"/>
                                <w:numId w:val="12"/>
                              </w:numPr>
                              <w:ind w:left="142" w:hanging="142"/>
                              <w:rPr>
                                <w:sz w:val="16"/>
                                <w:szCs w:val="16"/>
                              </w:rPr>
                            </w:pPr>
                            <w:r w:rsidRPr="00C74175">
                              <w:rPr>
                                <w:sz w:val="16"/>
                                <w:szCs w:val="16"/>
                              </w:rPr>
                              <w:t>Mind boggling Designs</w:t>
                            </w:r>
                          </w:p>
                          <w:p w14:paraId="1D998123" w14:textId="4BBCA657" w:rsidR="00C74175" w:rsidRDefault="00845388" w:rsidP="00C74175">
                            <w:pPr>
                              <w:pStyle w:val="ListParagraph"/>
                              <w:numPr>
                                <w:ilvl w:val="0"/>
                                <w:numId w:val="12"/>
                              </w:numPr>
                              <w:ind w:left="142" w:hanging="142"/>
                              <w:rPr>
                                <w:sz w:val="16"/>
                                <w:szCs w:val="16"/>
                              </w:rPr>
                            </w:pPr>
                            <w:r w:rsidRPr="00C74175">
                              <w:rPr>
                                <w:sz w:val="16"/>
                                <w:szCs w:val="16"/>
                              </w:rPr>
                              <w:t>Will your car run on the new E10 petrol?</w:t>
                            </w:r>
                          </w:p>
                          <w:p w14:paraId="1F4645E7" w14:textId="1CAEA693" w:rsidR="00C74175" w:rsidRDefault="00C74175" w:rsidP="00C74175">
                            <w:pPr>
                              <w:pStyle w:val="ListParagraph"/>
                              <w:numPr>
                                <w:ilvl w:val="0"/>
                                <w:numId w:val="12"/>
                              </w:numPr>
                              <w:ind w:left="142" w:hanging="142"/>
                              <w:rPr>
                                <w:sz w:val="16"/>
                                <w:szCs w:val="16"/>
                              </w:rPr>
                            </w:pPr>
                            <w:r>
                              <w:rPr>
                                <w:sz w:val="16"/>
                                <w:szCs w:val="16"/>
                              </w:rPr>
                              <w:t xml:space="preserve">The Gull problem continues </w:t>
                            </w:r>
                          </w:p>
                          <w:p w14:paraId="10DEBB1B" w14:textId="77777777" w:rsidR="00C74175" w:rsidRDefault="00845388" w:rsidP="00C74175">
                            <w:pPr>
                              <w:pStyle w:val="ListParagraph"/>
                              <w:numPr>
                                <w:ilvl w:val="0"/>
                                <w:numId w:val="12"/>
                              </w:numPr>
                              <w:ind w:left="142" w:hanging="142"/>
                              <w:rPr>
                                <w:sz w:val="16"/>
                                <w:szCs w:val="16"/>
                              </w:rPr>
                            </w:pPr>
                            <w:r w:rsidRPr="00C74175">
                              <w:rPr>
                                <w:sz w:val="16"/>
                                <w:szCs w:val="16"/>
                              </w:rPr>
                              <w:t>Avoiding cyber scams</w:t>
                            </w:r>
                          </w:p>
                          <w:p w14:paraId="19A3444A" w14:textId="0A214619" w:rsidR="00192BAA" w:rsidRDefault="00192BAA" w:rsidP="00C74175">
                            <w:pPr>
                              <w:pStyle w:val="ListParagraph"/>
                              <w:numPr>
                                <w:ilvl w:val="0"/>
                                <w:numId w:val="12"/>
                              </w:numPr>
                              <w:ind w:left="142" w:hanging="142"/>
                              <w:rPr>
                                <w:sz w:val="16"/>
                                <w:szCs w:val="16"/>
                              </w:rPr>
                            </w:pPr>
                            <w:r w:rsidRPr="00C74175">
                              <w:rPr>
                                <w:sz w:val="16"/>
                                <w:szCs w:val="16"/>
                              </w:rPr>
                              <w:t>Use Classes Update</w:t>
                            </w:r>
                          </w:p>
                          <w:p w14:paraId="398AE2CE" w14:textId="5913FBD1" w:rsidR="009E213A" w:rsidRPr="00C74175" w:rsidRDefault="009E213A" w:rsidP="00C74175">
                            <w:pPr>
                              <w:pStyle w:val="ListParagraph"/>
                              <w:numPr>
                                <w:ilvl w:val="0"/>
                                <w:numId w:val="12"/>
                              </w:numPr>
                              <w:ind w:left="142" w:hanging="142"/>
                              <w:rPr>
                                <w:sz w:val="16"/>
                                <w:szCs w:val="16"/>
                              </w:rPr>
                            </w:pPr>
                            <w:r>
                              <w:rPr>
                                <w:sz w:val="16"/>
                                <w:szCs w:val="16"/>
                              </w:rPr>
                              <w:t>Laughter is the best medicine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A0F133" id="_x0000_t202" coordsize="21600,21600" o:spt="202" path="m,l,21600r21600,l21600,xe">
                <v:stroke joinstyle="miter"/>
                <v:path gradientshapeok="t" o:connecttype="rect"/>
              </v:shapetype>
              <v:shape id="Text Box 2" o:spid="_x0000_s1026" type="#_x0000_t202" style="position:absolute;left:0;text-align:left;margin-left:-2.85pt;margin-top:54.75pt;width:154pt;height:136.8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1O/agIAANUEAAAOAAAAZHJzL2Uyb0RvYy54bWysVNtu2zAMfR+wfxD0vjpJm6Y16hRduwwD&#10;dinW7gNkSbaFyaJGqbG7rx8lp2nQbS/D9CBQJnV0yEP64nLsLdtqDAZcxedHM860k6CMayv+7X7z&#10;5oyzEIVTwoLTFX/UgV+uX7+6GHypF9CBVRoZgbhQDr7iXYy+LIogO92LcAReO3I2gL2IdMS2UCgG&#10;Qu9tsZjNTosBUHkEqUOgrzeTk68zftNoGb80TdCR2YoTt5h3zHud9mJ9IcoWhe+M3NEQ/8CiF8bR&#10;o3uoGxEFe0DzG1RvJEKAJh5J6AtoGiN1zoGymc9eZHPXCa9zLlSc4PdlCv8PVn7e3iIzquKL+Yoz&#10;J3oS6V6Pkb2FkS1SfQYfSgq78xQYR/pMOudcg/8I8ntgDq474Vp9hQhDp4UifvN0szi4OuGEBFIP&#10;n0DRM+IhQgYaG+xT8agcjNBJp8e9NomKTE+eL5dnM3JJ8s1Xx6vj06xeIcqn6x5DfK+hZ8moOJL4&#10;GV5sP4aY6IjyKSS9FsAatTHW5gO29bVFthXUKJu8cgYvwqxjQ8XPl4vlVIG/Qszy+hNEbyJ1vDV9&#10;xSkfWilIlKlu75zKdhTGTjZRti7zk9rpY5VMSRqh2CUJGDvY9e8GwcUJzZq2i19Ny9DQHMYOtb6N&#10;nClDrZ9DCDg8QwY/Qdd6q+39vn5WjFp9cDQ+T4nkuCxrUnLSNI71SLST1jWoRxIYYZoz+i+Q0QH+&#10;5GygGat4+PEgUHNmCZXqOD85SUOZDyfL1YIOeOipDz3CSYJK/NlkXsc8yKkmDq6omRqTZX5msmtB&#10;mp2s/q5OaTgPzznq+W+0/gUAAP//AwBQSwMEFAAGAAgAAAAhAJUKvy7gAAAACgEAAA8AAABkcnMv&#10;ZG93bnJldi54bWxMj8tOwzAQRfdI/IM1SGxQa7ehbRriVAgJBDsoVdm68TSJ8CPYbhr+nmEFu3kc&#10;3TlTbkZr2IAhdt5JmE0FMHS1151rJOzeHyc5sJiU08p4hxK+McKmurwoVaH92b3hsE0NoxAXCyWh&#10;TakvOI91i1bFqe/R0e7og1WJ2tBwHdSZwq3hcyGW3KrO0YVW9fjQYv25PVkJ+e3z8BFfstd9vTya&#10;dbpZDU9fQcrrq/H+DljCMf3B8KtP6lCR08GfnI7MSJgsVkTSXKwXwAjIxDwDdqAiz2bAq5L/f6H6&#10;AQAA//8DAFBLAQItABQABgAIAAAAIQC2gziS/gAAAOEBAAATAAAAAAAAAAAAAAAAAAAAAABbQ29u&#10;dGVudF9UeXBlc10ueG1sUEsBAi0AFAAGAAgAAAAhADj9If/WAAAAlAEAAAsAAAAAAAAAAAAAAAAA&#10;LwEAAF9yZWxzLy5yZWxzUEsBAi0AFAAGAAgAAAAhAIyHU79qAgAA1QQAAA4AAAAAAAAAAAAAAAAA&#10;LgIAAGRycy9lMm9Eb2MueG1sUEsBAi0AFAAGAAgAAAAhAJUKvy7gAAAACgEAAA8AAAAAAAAAAAAA&#10;AAAAxAQAAGRycy9kb3ducmV2LnhtbFBLBQYAAAAABAAEAPMAAADRBQAAAAA=&#10;">
                <v:textbox>
                  <w:txbxContent>
                    <w:p w14:paraId="26D93F3E" w14:textId="5806ACFE" w:rsidR="00B93309" w:rsidRPr="00B93309" w:rsidRDefault="00B93309" w:rsidP="00845388">
                      <w:pPr>
                        <w:spacing w:after="0" w:line="240" w:lineRule="auto"/>
                        <w:rPr>
                          <w:b/>
                          <w:bCs/>
                          <w:sz w:val="16"/>
                          <w:szCs w:val="16"/>
                        </w:rPr>
                      </w:pPr>
                      <w:r w:rsidRPr="00B93309">
                        <w:rPr>
                          <w:b/>
                          <w:bCs/>
                          <w:sz w:val="16"/>
                          <w:szCs w:val="16"/>
                        </w:rPr>
                        <w:t>IN THIS ISSUE:</w:t>
                      </w:r>
                    </w:p>
                    <w:p w14:paraId="1358EA8E" w14:textId="77777777" w:rsidR="00C74175" w:rsidRDefault="00B93309" w:rsidP="00C74175">
                      <w:pPr>
                        <w:pStyle w:val="ListParagraph"/>
                        <w:numPr>
                          <w:ilvl w:val="0"/>
                          <w:numId w:val="12"/>
                        </w:numPr>
                        <w:ind w:left="142" w:hanging="142"/>
                        <w:rPr>
                          <w:sz w:val="16"/>
                          <w:szCs w:val="16"/>
                        </w:rPr>
                      </w:pPr>
                      <w:r w:rsidRPr="00C74175">
                        <w:rPr>
                          <w:sz w:val="16"/>
                          <w:szCs w:val="16"/>
                        </w:rPr>
                        <w:t>The National Design Code Consultation</w:t>
                      </w:r>
                    </w:p>
                    <w:p w14:paraId="3308F820" w14:textId="77777777" w:rsidR="00C74175" w:rsidRDefault="00B93309" w:rsidP="00C74175">
                      <w:pPr>
                        <w:pStyle w:val="ListParagraph"/>
                        <w:numPr>
                          <w:ilvl w:val="0"/>
                          <w:numId w:val="12"/>
                        </w:numPr>
                        <w:ind w:left="142" w:hanging="142"/>
                        <w:rPr>
                          <w:sz w:val="16"/>
                          <w:szCs w:val="16"/>
                        </w:rPr>
                      </w:pPr>
                      <w:r w:rsidRPr="00C74175">
                        <w:rPr>
                          <w:sz w:val="16"/>
                          <w:szCs w:val="16"/>
                        </w:rPr>
                        <w:t>Housebuilders and non-disclosure agreements</w:t>
                      </w:r>
                    </w:p>
                    <w:p w14:paraId="78FA3E2D" w14:textId="77777777" w:rsidR="00C74175" w:rsidRDefault="00B93309" w:rsidP="00C74175">
                      <w:pPr>
                        <w:pStyle w:val="ListParagraph"/>
                        <w:numPr>
                          <w:ilvl w:val="0"/>
                          <w:numId w:val="12"/>
                        </w:numPr>
                        <w:ind w:left="142" w:hanging="142"/>
                        <w:rPr>
                          <w:sz w:val="16"/>
                          <w:szCs w:val="16"/>
                        </w:rPr>
                      </w:pPr>
                      <w:r w:rsidRPr="00C74175">
                        <w:rPr>
                          <w:sz w:val="16"/>
                          <w:szCs w:val="16"/>
                        </w:rPr>
                        <w:t>Greener Spaces for Urban Areas</w:t>
                      </w:r>
                    </w:p>
                    <w:p w14:paraId="33983656" w14:textId="77777777" w:rsidR="00C74175" w:rsidRDefault="00B93309" w:rsidP="00C74175">
                      <w:pPr>
                        <w:pStyle w:val="ListParagraph"/>
                        <w:numPr>
                          <w:ilvl w:val="0"/>
                          <w:numId w:val="12"/>
                        </w:numPr>
                        <w:ind w:left="142" w:hanging="142"/>
                        <w:rPr>
                          <w:sz w:val="16"/>
                          <w:szCs w:val="16"/>
                        </w:rPr>
                      </w:pPr>
                      <w:r w:rsidRPr="00C74175">
                        <w:rPr>
                          <w:sz w:val="16"/>
                          <w:szCs w:val="16"/>
                        </w:rPr>
                        <w:t>Mind boggling Designs</w:t>
                      </w:r>
                    </w:p>
                    <w:p w14:paraId="1D998123" w14:textId="4BBCA657" w:rsidR="00C74175" w:rsidRDefault="00845388" w:rsidP="00C74175">
                      <w:pPr>
                        <w:pStyle w:val="ListParagraph"/>
                        <w:numPr>
                          <w:ilvl w:val="0"/>
                          <w:numId w:val="12"/>
                        </w:numPr>
                        <w:ind w:left="142" w:hanging="142"/>
                        <w:rPr>
                          <w:sz w:val="16"/>
                          <w:szCs w:val="16"/>
                        </w:rPr>
                      </w:pPr>
                      <w:r w:rsidRPr="00C74175">
                        <w:rPr>
                          <w:sz w:val="16"/>
                          <w:szCs w:val="16"/>
                        </w:rPr>
                        <w:t>Will your car run on the new E10 petrol?</w:t>
                      </w:r>
                    </w:p>
                    <w:p w14:paraId="1F4645E7" w14:textId="1CAEA693" w:rsidR="00C74175" w:rsidRDefault="00C74175" w:rsidP="00C74175">
                      <w:pPr>
                        <w:pStyle w:val="ListParagraph"/>
                        <w:numPr>
                          <w:ilvl w:val="0"/>
                          <w:numId w:val="12"/>
                        </w:numPr>
                        <w:ind w:left="142" w:hanging="142"/>
                        <w:rPr>
                          <w:sz w:val="16"/>
                          <w:szCs w:val="16"/>
                        </w:rPr>
                      </w:pPr>
                      <w:r>
                        <w:rPr>
                          <w:sz w:val="16"/>
                          <w:szCs w:val="16"/>
                        </w:rPr>
                        <w:t xml:space="preserve">The Gull problem continues </w:t>
                      </w:r>
                    </w:p>
                    <w:p w14:paraId="10DEBB1B" w14:textId="77777777" w:rsidR="00C74175" w:rsidRDefault="00845388" w:rsidP="00C74175">
                      <w:pPr>
                        <w:pStyle w:val="ListParagraph"/>
                        <w:numPr>
                          <w:ilvl w:val="0"/>
                          <w:numId w:val="12"/>
                        </w:numPr>
                        <w:ind w:left="142" w:hanging="142"/>
                        <w:rPr>
                          <w:sz w:val="16"/>
                          <w:szCs w:val="16"/>
                        </w:rPr>
                      </w:pPr>
                      <w:r w:rsidRPr="00C74175">
                        <w:rPr>
                          <w:sz w:val="16"/>
                          <w:szCs w:val="16"/>
                        </w:rPr>
                        <w:t>Avoiding cyber scams</w:t>
                      </w:r>
                    </w:p>
                    <w:p w14:paraId="19A3444A" w14:textId="0A214619" w:rsidR="00192BAA" w:rsidRDefault="00192BAA" w:rsidP="00C74175">
                      <w:pPr>
                        <w:pStyle w:val="ListParagraph"/>
                        <w:numPr>
                          <w:ilvl w:val="0"/>
                          <w:numId w:val="12"/>
                        </w:numPr>
                        <w:ind w:left="142" w:hanging="142"/>
                        <w:rPr>
                          <w:sz w:val="16"/>
                          <w:szCs w:val="16"/>
                        </w:rPr>
                      </w:pPr>
                      <w:r w:rsidRPr="00C74175">
                        <w:rPr>
                          <w:sz w:val="16"/>
                          <w:szCs w:val="16"/>
                        </w:rPr>
                        <w:t>Use Classes Update</w:t>
                      </w:r>
                    </w:p>
                    <w:p w14:paraId="398AE2CE" w14:textId="5913FBD1" w:rsidR="009E213A" w:rsidRPr="00C74175" w:rsidRDefault="009E213A" w:rsidP="00C74175">
                      <w:pPr>
                        <w:pStyle w:val="ListParagraph"/>
                        <w:numPr>
                          <w:ilvl w:val="0"/>
                          <w:numId w:val="12"/>
                        </w:numPr>
                        <w:ind w:left="142" w:hanging="142"/>
                        <w:rPr>
                          <w:sz w:val="16"/>
                          <w:szCs w:val="16"/>
                        </w:rPr>
                      </w:pPr>
                      <w:r>
                        <w:rPr>
                          <w:sz w:val="16"/>
                          <w:szCs w:val="16"/>
                        </w:rPr>
                        <w:t>Laughter is the best medicine</w:t>
                      </w:r>
                    </w:p>
                  </w:txbxContent>
                </v:textbox>
                <w10:wrap type="square"/>
              </v:shape>
            </w:pict>
          </mc:Fallback>
        </mc:AlternateContent>
      </w:r>
      <w:r w:rsidR="00BC3AE4">
        <w:t xml:space="preserve">s members will be aware, the Government is in the process of </w:t>
      </w:r>
      <w:r w:rsidR="008A6916">
        <w:t>revamping</w:t>
      </w:r>
      <w:r w:rsidR="00BC3AE4">
        <w:t xml:space="preserve"> the National Planning</w:t>
      </w:r>
      <w:r w:rsidR="008A6916">
        <w:t xml:space="preserve"> </w:t>
      </w:r>
      <w:r w:rsidR="00BC3AE4">
        <w:t>Policy Framework</w:t>
      </w:r>
      <w:r w:rsidR="008A6916">
        <w:t xml:space="preserve"> and has published a draft National Design Guide.    </w:t>
      </w:r>
      <w:r w:rsidR="008A6916" w:rsidRPr="008A6916">
        <w:rPr>
          <w:rFonts w:cs="Arial"/>
          <w:color w:val="59595B"/>
          <w:shd w:val="clear" w:color="auto" w:fill="FFFFFF"/>
        </w:rPr>
        <w:t>The Guide proposes that the Code will “set a baseline standard of quality and practice across England” and help to “set out clear parameters for what good quality design looks like (in a particular area)”.  The intention is for the National Model Design Code to ensure that a greater consistency of design quality is delivered, through preparation, application and enforcement of local design code criteria applied by the private sector on new development, and by planning authorities. This will help to ensure that principles for the design of places and buildings are more specific, drawing on established principles of good urban design and local character.’</w:t>
      </w:r>
      <w:r w:rsidR="008A6916">
        <w:rPr>
          <w:rFonts w:cs="Arial"/>
          <w:color w:val="59595B"/>
          <w:shd w:val="clear" w:color="auto" w:fill="FFFFFF"/>
        </w:rPr>
        <w:t xml:space="preserve">  In other words, </w:t>
      </w:r>
      <w:r w:rsidR="008A6916" w:rsidRPr="008A6916">
        <w:rPr>
          <w:rFonts w:cs="Arial"/>
          <w:color w:val="59595B"/>
          <w:shd w:val="clear" w:color="auto" w:fill="FFFFFF"/>
        </w:rPr>
        <w:t>an end to the public sector ‘subsidising ugliness’.</w:t>
      </w:r>
      <w:r w:rsidR="00C11681">
        <w:rPr>
          <w:rFonts w:cs="Arial"/>
          <w:color w:val="59595B"/>
          <w:shd w:val="clear" w:color="auto" w:fill="FFFFFF"/>
        </w:rPr>
        <w:t xml:space="preserve">   Members may like to know that the question of design was raised at a meeting between N.O.R.A. representatives and the then Chief Planner and other officials at a meeting on the </w:t>
      </w:r>
      <w:r w:rsidR="00C11681" w:rsidRPr="00C11681">
        <w:rPr>
          <w:rFonts w:cs="Arial"/>
          <w:color w:val="59595B"/>
          <w:shd w:val="clear" w:color="auto" w:fill="FFFFFF"/>
        </w:rPr>
        <w:t>20th November 2018</w:t>
      </w:r>
      <w:r w:rsidR="00C11681">
        <w:rPr>
          <w:rFonts w:cs="Arial"/>
          <w:color w:val="59595B"/>
          <w:shd w:val="clear" w:color="auto" w:fill="FFFFFF"/>
        </w:rPr>
        <w:t xml:space="preserve"> which resulted in the Building Better, Building Beautiful Consultation.</w:t>
      </w:r>
    </w:p>
    <w:p w14:paraId="4F7829F1" w14:textId="1598DCF1" w:rsidR="008A6916" w:rsidRDefault="00845388" w:rsidP="00A27100">
      <w:pPr>
        <w:spacing w:after="0" w:line="240" w:lineRule="auto"/>
        <w:rPr>
          <w:rFonts w:cs="Arial"/>
          <w:color w:val="59595B"/>
          <w:shd w:val="clear" w:color="auto" w:fill="FFFFFF"/>
        </w:rPr>
      </w:pPr>
      <w:r>
        <w:rPr>
          <w:rFonts w:cs="Arial"/>
          <w:noProof/>
          <w:color w:val="59595B"/>
          <w:shd w:val="clear" w:color="auto" w:fill="FFFFFF"/>
        </w:rPr>
        <w:drawing>
          <wp:anchor distT="0" distB="0" distL="114300" distR="114300" simplePos="0" relativeHeight="251669504" behindDoc="0" locked="0" layoutInCell="1" allowOverlap="1" wp14:anchorId="41EDE851" wp14:editId="3D58BDFF">
            <wp:simplePos x="0" y="0"/>
            <wp:positionH relativeFrom="column">
              <wp:posOffset>3854450</wp:posOffset>
            </wp:positionH>
            <wp:positionV relativeFrom="paragraph">
              <wp:posOffset>322580</wp:posOffset>
            </wp:positionV>
            <wp:extent cx="1854200" cy="2212340"/>
            <wp:effectExtent l="19050" t="19050" r="12700" b="16510"/>
            <wp:wrapSquare wrapText="lef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54200" cy="22123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A6916">
        <w:rPr>
          <w:rFonts w:cs="Arial"/>
          <w:color w:val="59595B"/>
          <w:shd w:val="clear" w:color="auto" w:fill="FFFFFF"/>
        </w:rPr>
        <w:t xml:space="preserve">N.O.R.A. has </w:t>
      </w:r>
      <w:r w:rsidR="00C11681">
        <w:rPr>
          <w:rFonts w:cs="Arial"/>
          <w:color w:val="59595B"/>
          <w:shd w:val="clear" w:color="auto" w:fill="FFFFFF"/>
        </w:rPr>
        <w:t xml:space="preserve">made observations in response to the Consultation (members will have received a copy via email).  </w:t>
      </w:r>
    </w:p>
    <w:p w14:paraId="6869ED8D" w14:textId="6DB6B70A" w:rsidR="00277196" w:rsidRDefault="00C11681" w:rsidP="005C4017">
      <w:pPr>
        <w:spacing w:after="0" w:line="240" w:lineRule="auto"/>
        <w:jc w:val="both"/>
        <w:rPr>
          <w:rFonts w:cs="Arial"/>
          <w:color w:val="59595B"/>
          <w:shd w:val="clear" w:color="auto" w:fill="FFFFFF"/>
        </w:rPr>
      </w:pPr>
      <w:r>
        <w:rPr>
          <w:rFonts w:cs="Arial"/>
          <w:color w:val="59595B"/>
          <w:shd w:val="clear" w:color="auto" w:fill="FFFFFF"/>
        </w:rPr>
        <w:t>N.O.R.A. will continue to press the Government to recognise that the views and concerns of local communities are important and central to the planning process.</w:t>
      </w:r>
    </w:p>
    <w:p w14:paraId="0C25384E" w14:textId="41DD995E" w:rsidR="00D930A2" w:rsidRPr="00D930A2" w:rsidRDefault="00D930A2" w:rsidP="005C4017">
      <w:pPr>
        <w:spacing w:after="0" w:line="240" w:lineRule="auto"/>
        <w:jc w:val="both"/>
      </w:pPr>
      <w:r>
        <w:t>There have been reports in the media about new houses being substandard, with purchasers reporting serious faults.   A</w:t>
      </w:r>
      <w:r w:rsidRPr="00D930A2">
        <w:t xml:space="preserve"> new independent body </w:t>
      </w:r>
      <w:r>
        <w:t xml:space="preserve">was </w:t>
      </w:r>
      <w:r w:rsidRPr="00D930A2">
        <w:t xml:space="preserve">launched </w:t>
      </w:r>
      <w:r>
        <w:t xml:space="preserve">at the beginning of February </w:t>
      </w:r>
      <w:r w:rsidRPr="00D930A2">
        <w:t>to champion buyers' interests.</w:t>
      </w:r>
      <w:r>
        <w:t xml:space="preserve">  </w:t>
      </w:r>
      <w:r w:rsidRPr="00D930A2">
        <w:t xml:space="preserve">The New Homes Quality Board said it wanted to put pressure on developers to deliver quality homes and treat their customers well.  </w:t>
      </w:r>
    </w:p>
    <w:p w14:paraId="1B64623B" w14:textId="4331A5E2" w:rsidR="00D930A2" w:rsidRDefault="00D930A2" w:rsidP="005C4017">
      <w:pPr>
        <w:spacing w:after="0" w:line="240" w:lineRule="auto"/>
        <w:jc w:val="both"/>
      </w:pPr>
      <w:r w:rsidRPr="00D930A2">
        <w:t>The NHQB plans to create a new industry code of practice to 'place considerably more responsibility on developers to deliver quality homes and better consumer outcomes</w:t>
      </w:r>
    </w:p>
    <w:p w14:paraId="6502E302" w14:textId="77777777" w:rsidR="00D930A2" w:rsidRDefault="00D930A2" w:rsidP="00D930A2">
      <w:pPr>
        <w:spacing w:after="0" w:line="240" w:lineRule="auto"/>
      </w:pPr>
      <w:r>
        <w:t>The New Homes Ombudsman will step in to help homebuyers with issues from sloppy brick work to faulty wiring – and will have statutory powers to award compensation, ban rogue developers from building, and order developers to fix poor building work.</w:t>
      </w:r>
    </w:p>
    <w:p w14:paraId="35D21703" w14:textId="77777777" w:rsidR="00D930A2" w:rsidRDefault="00D930A2" w:rsidP="00D930A2">
      <w:pPr>
        <w:spacing w:after="0" w:line="240" w:lineRule="auto"/>
      </w:pPr>
      <w:r>
        <w:t>Currently, dissatisfied home owners and tenants have had very little recourse. They face the unhappy choice of approaching the national press or manoeuvring between at least four different services just to work out where to register a complaint.</w:t>
      </w:r>
    </w:p>
    <w:p w14:paraId="6F72992A" w14:textId="77777777" w:rsidR="00D930A2" w:rsidRDefault="00D930A2" w:rsidP="00D930A2">
      <w:pPr>
        <w:spacing w:after="0" w:line="240" w:lineRule="auto"/>
      </w:pPr>
      <w:r>
        <w:t>It is hoped the move will instil more confidence in the new homes industry, which enjoys overwhelmingly positive feedback from the majority of its punters.</w:t>
      </w:r>
    </w:p>
    <w:p w14:paraId="0DAB493A" w14:textId="41DBCAF5" w:rsidR="00D930A2" w:rsidRDefault="00D930A2" w:rsidP="00D930A2">
      <w:pPr>
        <w:spacing w:after="0" w:line="240" w:lineRule="auto"/>
      </w:pPr>
      <w:r>
        <w:t>New laws will also require all developers to belong to the Ombudsman, giving all homebuyers access to swift redress.</w:t>
      </w:r>
    </w:p>
    <w:p w14:paraId="62B5A139" w14:textId="6ACF7E18" w:rsidR="005C4017" w:rsidRDefault="00D930A2" w:rsidP="00D930A2">
      <w:pPr>
        <w:spacing w:after="0" w:line="240" w:lineRule="auto"/>
      </w:pPr>
      <w:r>
        <w:lastRenderedPageBreak/>
        <w:t xml:space="preserve">As part of the Government’s wider work to raise the standard of homes across the country, new measures have also been confirmed that make sure all homes sold under the future Help to Buy scheme meet higher standards – </w:t>
      </w:r>
      <w:r w:rsidRPr="00D930A2">
        <w:rPr>
          <w:b/>
          <w:bCs/>
        </w:rPr>
        <w:t>and ensure developers put quality first</w:t>
      </w:r>
      <w:r>
        <w:t>.</w:t>
      </w:r>
      <w:r w:rsidR="00C67840">
        <w:t xml:space="preserve">    </w:t>
      </w:r>
      <w:r w:rsidR="00CE7759">
        <w:t xml:space="preserve">                                       </w:t>
      </w:r>
      <w:r w:rsidR="00C67840">
        <w:sym w:font="Wingdings" w:char="F06E"/>
      </w:r>
    </w:p>
    <w:p w14:paraId="34C8B459" w14:textId="47A1953B" w:rsidR="00B93309" w:rsidRDefault="007C544A" w:rsidP="00D930A2">
      <w:pPr>
        <w:spacing w:after="0" w:line="240" w:lineRule="auto"/>
      </w:pPr>
      <w:r w:rsidRPr="007C544A">
        <w:rPr>
          <w:b/>
          <w:bCs/>
          <w:noProof/>
          <w:color w:val="FFFFFF" w:themeColor="background1"/>
          <w:sz w:val="24"/>
          <w:szCs w:val="24"/>
        </w:rPr>
        <mc:AlternateContent>
          <mc:Choice Requires="wps">
            <w:drawing>
              <wp:anchor distT="0" distB="0" distL="114300" distR="114300" simplePos="0" relativeHeight="251672576" behindDoc="1" locked="0" layoutInCell="1" allowOverlap="1" wp14:anchorId="7E629073" wp14:editId="1D5B35F6">
                <wp:simplePos x="0" y="0"/>
                <wp:positionH relativeFrom="column">
                  <wp:posOffset>6350</wp:posOffset>
                </wp:positionH>
                <wp:positionV relativeFrom="paragraph">
                  <wp:posOffset>135890</wp:posOffset>
                </wp:positionV>
                <wp:extent cx="5511800" cy="234950"/>
                <wp:effectExtent l="0" t="0" r="12700" b="12700"/>
                <wp:wrapNone/>
                <wp:docPr id="31" name="Rectangle 31"/>
                <wp:cNvGraphicFramePr/>
                <a:graphic xmlns:a="http://schemas.openxmlformats.org/drawingml/2006/main">
                  <a:graphicData uri="http://schemas.microsoft.com/office/word/2010/wordprocessingShape">
                    <wps:wsp>
                      <wps:cNvSpPr/>
                      <wps:spPr>
                        <a:xfrm>
                          <a:off x="0" y="0"/>
                          <a:ext cx="5511800" cy="234950"/>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A4CE84" id="Rectangle 31" o:spid="_x0000_s1026" style="position:absolute;margin-left:.5pt;margin-top:10.7pt;width:434pt;height:18.5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POscgIAADsFAAAOAAAAZHJzL2Uyb0RvYy54bWysVFFr2zAQfh/sPwi9r7bTZGtDnRJSOgal&#10;LW1Hn1VZig2yTjspcbJfv5PsOKUrG4zlwdHp7r7TffpOF5e71rCtQt+ALXlxknOmrISqseuSf3+6&#10;/nTGmQ/CVsKAVSXfK88vFx8/XHRuriZQg6kUMgKxft65ktchuHmWeVmrVvgTcMqSUwO2IpCJ66xC&#10;0RF6a7JJnn/OOsDKIUjlPe1e9U6+SPhaKxnutPYqMFNyOltIX0zfl/jNFhdivkbh6kYOxxD/cIpW&#10;NJaKjlBXIgi2weY3qLaRCB50OJHQZqB1I1Xqgbop8jfdPNbCqdQLkePdSJP/f7DydnuPrKlKflpw&#10;ZkVLd/RArAm7NorRHhHUOT+nuEd3j4PlaRm73Wls4z/1wXaJ1P1IqtoFJmlzNiuKs5y4l+SbnE7P&#10;Z4n17Jjt0IevCloWFyVHKp+4FNsbH6gihR5CyIin6eunVdgbFY9g7IPS1AhVnKTsJCG1Msi2gi5f&#10;SKlsGFy1qFS/PcvpF5ukImNGshJgRNaNMSN28SfsHmaIj6kqKXBMzv+ePGakymDDmNw2FvA9ABPS&#10;LVEDuo8/kNRTE1l6gWpP14zQ6987ed0Q1zfCh3uBJHi6HhricEcfbaArOQwrzmrAn+/tx3jSIXk5&#10;62iASu5/bAQqzsw3Swo9L6bTOHHJmM6+TMjA156X1x67aVdA10QipNOlZYwP5rDUCO0zzfoyViWX&#10;sJJql1wGPBir0A82vRZSLZcpjKbMiXBjH52M4JHVqKWn3bNANwgukFRv4TBsYv5Gd31szLSw3ATQ&#10;TRLlkdeBb5rQJJzhNYlPwGs7RR3fvMUvAAAA//8DAFBLAwQUAAYACAAAACEAKXVOcdwAAAAHAQAA&#10;DwAAAGRycy9kb3ducmV2LnhtbEyPwU7DMBBE70j8g7VIXBB1WrVRGuJUqBIcERTUsxsvcai9jmI3&#10;DXw9y4keZ2c186baTN6JEYfYBVIwn2UgkJpgOmoVfLw/3RcgYtJktAuECr4xwqa+vqp0acKZ3nDc&#10;pVZwCMVSK7Ap9aWUsbHodZyFHom9zzB4nVgOrTSDPnO4d3KRZbn0uiNusLrHrcXmuDt5BW6/27r8&#10;bnwxrz/7o30203r1ZZW6vZkeH0AknNL/M/zhMzrUzHQIJzJRONa8JClYzJcg2C7yNR8OClbFEmRd&#10;yUv++hcAAP//AwBQSwECLQAUAAYACAAAACEAtoM4kv4AAADhAQAAEwAAAAAAAAAAAAAAAAAAAAAA&#10;W0NvbnRlbnRfVHlwZXNdLnhtbFBLAQItABQABgAIAAAAIQA4/SH/1gAAAJQBAAALAAAAAAAAAAAA&#10;AAAAAC8BAABfcmVscy8ucmVsc1BLAQItABQABgAIAAAAIQCE0POscgIAADsFAAAOAAAAAAAAAAAA&#10;AAAAAC4CAABkcnMvZTJvRG9jLnhtbFBLAQItABQABgAIAAAAIQApdU5x3AAAAAcBAAAPAAAAAAAA&#10;AAAAAAAAAMwEAABkcnMvZG93bnJldi54bWxQSwUGAAAAAAQABADzAAAA1QUAAAAA&#10;" fillcolor="#ed7d31 [3205]" strokecolor="#823b0b [1605]" strokeweight="1pt"/>
            </w:pict>
          </mc:Fallback>
        </mc:AlternateContent>
      </w:r>
    </w:p>
    <w:p w14:paraId="4AFA4F23" w14:textId="55DA1E14" w:rsidR="00B93309" w:rsidRDefault="00B93309" w:rsidP="00B93309">
      <w:pPr>
        <w:spacing w:after="0" w:line="240" w:lineRule="auto"/>
        <w:jc w:val="center"/>
        <w:rPr>
          <w:b/>
          <w:bCs/>
          <w:sz w:val="24"/>
          <w:szCs w:val="24"/>
        </w:rPr>
      </w:pPr>
      <w:r w:rsidRPr="00B93309">
        <w:rPr>
          <w:b/>
          <w:bCs/>
          <w:sz w:val="24"/>
          <w:szCs w:val="24"/>
        </w:rPr>
        <w:t>HOUSE BUILDERS 'SHOULD DROP APPALLING GAGGING ORDERS'</w:t>
      </w:r>
    </w:p>
    <w:p w14:paraId="2BC0C699" w14:textId="77777777" w:rsidR="008B1848" w:rsidRPr="00B93309" w:rsidRDefault="008B1848" w:rsidP="00B93309">
      <w:pPr>
        <w:spacing w:after="0" w:line="240" w:lineRule="auto"/>
        <w:jc w:val="center"/>
        <w:rPr>
          <w:b/>
          <w:bCs/>
          <w:sz w:val="24"/>
          <w:szCs w:val="24"/>
        </w:rPr>
      </w:pPr>
    </w:p>
    <w:p w14:paraId="7FBAD990" w14:textId="77777777" w:rsidR="00B93309" w:rsidRDefault="00B93309" w:rsidP="00B93309">
      <w:pPr>
        <w:spacing w:after="0" w:line="240" w:lineRule="auto"/>
      </w:pPr>
      <w:r>
        <w:t>House builders that carry out repairs on newly built homes need to be more open about what work has been required, according to the Chairman of Parliament's Housing Committee.</w:t>
      </w:r>
    </w:p>
    <w:p w14:paraId="3E396013" w14:textId="77777777" w:rsidR="00B93309" w:rsidRDefault="00B93309" w:rsidP="00B93309">
      <w:pPr>
        <w:spacing w:after="0" w:line="240" w:lineRule="auto"/>
      </w:pPr>
      <w:r>
        <w:t xml:space="preserve">Some home owners say they were asked to sign </w:t>
      </w:r>
      <w:bookmarkStart w:id="0" w:name="_Hlk66515831"/>
      <w:r>
        <w:t xml:space="preserve">non-disclosure agreements </w:t>
      </w:r>
      <w:bookmarkEnd w:id="0"/>
      <w:r>
        <w:t>(NDAs) as a condition of repairs being done.</w:t>
      </w:r>
    </w:p>
    <w:p w14:paraId="3A278EFF" w14:textId="77777777" w:rsidR="00B93309" w:rsidRDefault="00B93309" w:rsidP="00B93309">
      <w:pPr>
        <w:spacing w:after="0" w:line="240" w:lineRule="auto"/>
      </w:pPr>
      <w:r>
        <w:t>The practice was "appalling" according to Clive Betts MP in a recent radio Radio 4 programme.</w:t>
      </w:r>
    </w:p>
    <w:p w14:paraId="1AA59B2A" w14:textId="77777777" w:rsidR="00B93309" w:rsidRDefault="00B93309" w:rsidP="00B93309">
      <w:pPr>
        <w:spacing w:after="0" w:line="240" w:lineRule="auto"/>
      </w:pPr>
      <w:r>
        <w:t>The Home Builders Federation said NDAs were "not widely used" by developers.</w:t>
      </w:r>
    </w:p>
    <w:p w14:paraId="5E3E5B85" w14:textId="77777777" w:rsidR="00B93309" w:rsidRDefault="00B93309" w:rsidP="00B93309">
      <w:pPr>
        <w:spacing w:after="0" w:line="240" w:lineRule="auto"/>
      </w:pPr>
      <w:r>
        <w:t>Mr Betts said housebuilders should be obliged to inform home owners when systematic defects were identified that might affect their property, which he said would be normal practice in other areas.</w:t>
      </w:r>
    </w:p>
    <w:p w14:paraId="1949DF2D" w14:textId="77777777" w:rsidR="00B93309" w:rsidRDefault="00B93309" w:rsidP="00B93309">
      <w:pPr>
        <w:spacing w:after="0" w:line="240" w:lineRule="auto"/>
      </w:pPr>
      <w:r>
        <w:t>"If this kind of thing happens in the car industry for example, car companies have to tell their customers, issue a recall, and get the problem fixed.</w:t>
      </w:r>
    </w:p>
    <w:p w14:paraId="42037D5E" w14:textId="22751152" w:rsidR="00B93309" w:rsidRDefault="00B93309" w:rsidP="00B93309">
      <w:pPr>
        <w:spacing w:after="0" w:line="240" w:lineRule="auto"/>
      </w:pPr>
      <w:r>
        <w:t>"I don't see why it should be any different when it comes to buying houses," he said.</w:t>
      </w:r>
      <w:r w:rsidR="00C67840">
        <w:t xml:space="preserve">     </w:t>
      </w:r>
      <w:r w:rsidR="00CE7759">
        <w:t xml:space="preserve">                 </w:t>
      </w:r>
      <w:r w:rsidR="00C67840">
        <w:sym w:font="Wingdings" w:char="F06E"/>
      </w:r>
    </w:p>
    <w:p w14:paraId="1AED4595" w14:textId="77777777" w:rsidR="00B93309" w:rsidRPr="00B93309" w:rsidRDefault="00B93309" w:rsidP="00B93309">
      <w:pPr>
        <w:spacing w:after="0" w:line="240" w:lineRule="auto"/>
        <w:rPr>
          <w:rFonts w:ascii="Georgia" w:hAnsi="Georgia"/>
          <w:i/>
          <w:iCs/>
          <w:sz w:val="16"/>
          <w:szCs w:val="16"/>
        </w:rPr>
      </w:pPr>
      <w:r w:rsidRPr="00B93309">
        <w:rPr>
          <w:rFonts w:ascii="Georgia" w:hAnsi="Georgia"/>
          <w:i/>
          <w:iCs/>
          <w:sz w:val="16"/>
          <w:szCs w:val="16"/>
        </w:rPr>
        <w:t>Source: BBC News</w:t>
      </w:r>
    </w:p>
    <w:p w14:paraId="40CE720E" w14:textId="364498F8" w:rsidR="00B93309" w:rsidRDefault="007C544A" w:rsidP="00D930A2">
      <w:pPr>
        <w:spacing w:after="0" w:line="240" w:lineRule="auto"/>
      </w:pPr>
      <w:r>
        <w:rPr>
          <w:noProof/>
        </w:rPr>
        <mc:AlternateContent>
          <mc:Choice Requires="wps">
            <w:drawing>
              <wp:anchor distT="0" distB="0" distL="114300" distR="114300" simplePos="0" relativeHeight="251673600" behindDoc="1" locked="0" layoutInCell="1" allowOverlap="1" wp14:anchorId="00AD3412" wp14:editId="0A834E2F">
                <wp:simplePos x="0" y="0"/>
                <wp:positionH relativeFrom="column">
                  <wp:posOffset>-25400</wp:posOffset>
                </wp:positionH>
                <wp:positionV relativeFrom="paragraph">
                  <wp:posOffset>151130</wp:posOffset>
                </wp:positionV>
                <wp:extent cx="5657850" cy="234950"/>
                <wp:effectExtent l="0" t="0" r="19050" b="12700"/>
                <wp:wrapNone/>
                <wp:docPr id="32" name="Rectangle 32"/>
                <wp:cNvGraphicFramePr/>
                <a:graphic xmlns:a="http://schemas.openxmlformats.org/drawingml/2006/main">
                  <a:graphicData uri="http://schemas.microsoft.com/office/word/2010/wordprocessingShape">
                    <wps:wsp>
                      <wps:cNvSpPr/>
                      <wps:spPr>
                        <a:xfrm>
                          <a:off x="0" y="0"/>
                          <a:ext cx="5657850" cy="234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782F29" id="Rectangle 32" o:spid="_x0000_s1026" style="position:absolute;margin-left:-2pt;margin-top:11.9pt;width:445.5pt;height:18.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7zdQIAADsFAAAOAAAAZHJzL2Uyb0RvYy54bWysVE1v2zAMvQ/YfxB0X52kST+COkXQosOA&#10;og3aDj2rshQbkESNUuJkv36U7LhFW+wwzAeZEslH8onUxeXOGrZVGBpwJR8fjThTTkLVuHXJfz7d&#10;fDvjLEThKmHAqZLvVeCXi69fLlo/VxOowVQKGYG4MG99yesY/bwogqyVFeEIvHKk1IBWRNriuqhQ&#10;tIRuTTEZjU6KFrDyCFKFQKfXnZIvMr7WSsZ7rYOKzJSccot5xby+pLVYXIj5GoWvG9mnIf4hCysa&#10;R0EHqGsRBdtg8wHKNhIhgI5HEmwBWjdS5RqomvHoXTWPtfAq10LkBD/QFP4frLzbrpA1VcmPJ5w5&#10;YemOHog14dZGMTojglof5mT36FfY7wKJqdqdRpv+VAfbZVL3A6lqF5mkw9nJ7PRsRtxL0k2Op+ck&#10;E0zx6u0xxO8KLEtCyZHCZy7F9jbEzvRgQn4pmy5+luLeqJSCcQ9KUyEUcZK9cwupK4NsK+jyhZTK&#10;xXGnqkWluuPZiL4+n8EjZ5cBE7JujBmwe4DUnh+xu1x7++SqcgcOzqO/JdY5Dx45Mrg4ONvGAX4G&#10;YKiqPnJnfyCpoyax9ALVnq4Zoev/4OVNQ1zfihBXAqnh6XpoiOM9LdpAW3LoJc5qwN+fnSd76kPS&#10;ctbSAJU8/NoIVJyZH4469Hw8naaJy5vp7HRCG3yreXmrcRt7BXRNY3ouvMxiso/mIGoE+0yzvkxR&#10;SSWcpNgllxEPm6vYDTa9FlItl9mMpsyLeOsevUzgidXUS0+7Z4G+b7hIrXoHh2ET83d919kmTwfL&#10;TQTd5KZ85bXnmyY0N07/mqQn4O0+W72+eYs/AAAA//8DAFBLAwQUAAYACAAAACEA+q6zmtwAAAAI&#10;AQAADwAAAGRycy9kb3ducmV2LnhtbEyPzW7CMBCE75X6DtYi9QYOtIIojYMqpF4q9QDlAZZ4Gwf8&#10;E8UOSd6+21N73J3RzHzlfnJW3KmPbfAK1qsMBPk66NY3Cs5f78scREzoNdrgScFMEfbV40OJhQ6j&#10;P9L9lBrBIT4WqMCk1BVSxtqQw7gKHXnWvkPvMPHZN1L3OHK4s3KTZVvpsPXcYLCjg6H6dhoclyAd&#10;5/VuPNw+zfTRkp2vNMxKPS2mt1cQiab0Z4bf+TwdKt50CYPXUVgFyxdGSQo2z0zAep7v+HFRsM1y&#10;kFUp/wNUPwAAAP//AwBQSwECLQAUAAYACAAAACEAtoM4kv4AAADhAQAAEwAAAAAAAAAAAAAAAAAA&#10;AAAAW0NvbnRlbnRfVHlwZXNdLnhtbFBLAQItABQABgAIAAAAIQA4/SH/1gAAAJQBAAALAAAAAAAA&#10;AAAAAAAAAC8BAABfcmVscy8ucmVsc1BLAQItABQABgAIAAAAIQDHgo7zdQIAADsFAAAOAAAAAAAA&#10;AAAAAAAAAC4CAABkcnMvZTJvRG9jLnhtbFBLAQItABQABgAIAAAAIQD6rrOa3AAAAAgBAAAPAAAA&#10;AAAAAAAAAAAAAM8EAABkcnMvZG93bnJldi54bWxQSwUGAAAAAAQABADzAAAA2AUAAAAA&#10;" fillcolor="#4472c4 [3204]" strokecolor="#1f3763 [1604]" strokeweight="1pt"/>
            </w:pict>
          </mc:Fallback>
        </mc:AlternateContent>
      </w:r>
    </w:p>
    <w:p w14:paraId="2CE7E524" w14:textId="45741193" w:rsidR="008B1848" w:rsidRDefault="007C544A" w:rsidP="007C544A">
      <w:pPr>
        <w:ind w:firstLine="1560"/>
        <w:rPr>
          <w:b/>
          <w:bCs/>
          <w:color w:val="FFFFFF" w:themeColor="background1"/>
          <w:sz w:val="24"/>
          <w:szCs w:val="24"/>
        </w:rPr>
      </w:pPr>
      <w:r>
        <w:rPr>
          <w:b/>
          <w:bCs/>
          <w:sz w:val="24"/>
          <w:szCs w:val="24"/>
        </w:rPr>
        <w:t xml:space="preserve">           </w:t>
      </w:r>
      <w:r w:rsidR="00885C8F" w:rsidRPr="006928E7">
        <w:rPr>
          <w:b/>
          <w:bCs/>
          <w:color w:val="FFFFFF" w:themeColor="background1"/>
          <w:sz w:val="24"/>
          <w:szCs w:val="24"/>
        </w:rPr>
        <w:t xml:space="preserve">GREENER SPACES FOR </w:t>
      </w:r>
      <w:r w:rsidR="008B1848" w:rsidRPr="006928E7">
        <w:rPr>
          <w:b/>
          <w:bCs/>
          <w:color w:val="FFFFFF" w:themeColor="background1"/>
          <w:sz w:val="24"/>
          <w:szCs w:val="24"/>
        </w:rPr>
        <w:t>URBAN AREAS</w:t>
      </w:r>
    </w:p>
    <w:p w14:paraId="19000508" w14:textId="1D8FB38D" w:rsidR="007C544A" w:rsidRDefault="00615F91" w:rsidP="007C544A">
      <w:pPr>
        <w:ind w:firstLine="1560"/>
        <w:rPr>
          <w:b/>
          <w:bCs/>
          <w:color w:val="FFFFFF" w:themeColor="background1"/>
          <w:sz w:val="24"/>
          <w:szCs w:val="24"/>
        </w:rPr>
      </w:pPr>
      <w:r w:rsidRPr="006928E7">
        <w:rPr>
          <w:b/>
          <w:bCs/>
          <w:color w:val="FFFFFF" w:themeColor="background1"/>
          <w:sz w:val="24"/>
          <w:szCs w:val="24"/>
        </w:rPr>
        <w:t xml:space="preserve"> </w:t>
      </w:r>
    </w:p>
    <w:p w14:paraId="35A59496" w14:textId="6439D07C" w:rsidR="009F2322" w:rsidRPr="007C544A" w:rsidRDefault="009F2322" w:rsidP="007C544A">
      <w:r w:rsidRPr="007C544A">
        <w:t>The National Trust is planning to plant dozens of blossoming trees, including cherry, hazel and plum, at different sites around the UK.   As part of the plan, a circle of 33 trees will be planted across the capital, one representing each borough and the City of London.  Designs are being finalised for groves in Nottingham, Newcastle and Plymouth - and other sites will follow.</w:t>
      </w:r>
    </w:p>
    <w:p w14:paraId="7F729DA0" w14:textId="61A7F46A" w:rsidR="009F2322" w:rsidRPr="007C544A" w:rsidRDefault="009F2322" w:rsidP="00A27100">
      <w:pPr>
        <w:spacing w:after="0" w:line="240" w:lineRule="auto"/>
      </w:pPr>
      <w:r w:rsidRPr="007C544A">
        <w:t xml:space="preserve">The project will help improve access to nature for those in towns and cities.  </w:t>
      </w:r>
    </w:p>
    <w:p w14:paraId="1C49DF2A" w14:textId="670DED92" w:rsidR="009F2322" w:rsidRPr="007C544A" w:rsidRDefault="009F2322" w:rsidP="00A27100">
      <w:pPr>
        <w:spacing w:after="0" w:line="240" w:lineRule="auto"/>
      </w:pPr>
      <w:r w:rsidRPr="007C544A">
        <w:t>Research carried out for the National Trust last year showed that almost half a million people live in "grey deserts " with no trees or green spaces nearby.</w:t>
      </w:r>
      <w:r w:rsidR="00885C8F" w:rsidRPr="007C544A">
        <w:t xml:space="preserve">   The project, part-funded by the People's Postcode Lottery, and supported by Historic England.</w:t>
      </w:r>
    </w:p>
    <w:p w14:paraId="2A74B948" w14:textId="1720CDCF" w:rsidR="002C0486" w:rsidRDefault="00885C8F" w:rsidP="00A27100">
      <w:pPr>
        <w:spacing w:after="0" w:line="240" w:lineRule="auto"/>
      </w:pPr>
      <w:r w:rsidRPr="007C544A">
        <w:t xml:space="preserve">With the Government’s proposal for Design Codes (N.O.R.A. has submitted its comments), residents will have a say in how new and existing developments can benefit. </w:t>
      </w:r>
      <w:r w:rsidR="00C67840">
        <w:t xml:space="preserve">    </w:t>
      </w:r>
      <w:r w:rsidR="00CE7759">
        <w:t xml:space="preserve">                                                   </w:t>
      </w:r>
      <w:r w:rsidR="00C67840">
        <w:sym w:font="Wingdings" w:char="F06E"/>
      </w:r>
    </w:p>
    <w:p w14:paraId="067205C2" w14:textId="5F5394ED" w:rsidR="00CE7759" w:rsidRDefault="00CE7759" w:rsidP="00A27100">
      <w:pPr>
        <w:spacing w:after="0" w:line="240" w:lineRule="auto"/>
      </w:pPr>
    </w:p>
    <w:p w14:paraId="248543CE" w14:textId="7D4A56B0" w:rsidR="00CE7759" w:rsidRDefault="004C4935" w:rsidP="00A27100">
      <w:pPr>
        <w:spacing w:after="0" w:line="240" w:lineRule="auto"/>
      </w:pPr>
      <w:r w:rsidRPr="007C544A">
        <w:rPr>
          <w:noProof/>
        </w:rPr>
        <mc:AlternateContent>
          <mc:Choice Requires="wps">
            <w:drawing>
              <wp:anchor distT="0" distB="0" distL="114300" distR="114300" simplePos="0" relativeHeight="251674624" behindDoc="1" locked="0" layoutInCell="1" allowOverlap="1" wp14:anchorId="293258FE" wp14:editId="59BC92EE">
                <wp:simplePos x="0" y="0"/>
                <wp:positionH relativeFrom="column">
                  <wp:posOffset>-27517</wp:posOffset>
                </wp:positionH>
                <wp:positionV relativeFrom="paragraph">
                  <wp:posOffset>146685</wp:posOffset>
                </wp:positionV>
                <wp:extent cx="5734050" cy="241300"/>
                <wp:effectExtent l="0" t="0" r="19050" b="25400"/>
                <wp:wrapNone/>
                <wp:docPr id="34" name="Rectangle 34"/>
                <wp:cNvGraphicFramePr/>
                <a:graphic xmlns:a="http://schemas.openxmlformats.org/drawingml/2006/main">
                  <a:graphicData uri="http://schemas.microsoft.com/office/word/2010/wordprocessingShape">
                    <wps:wsp>
                      <wps:cNvSpPr/>
                      <wps:spPr>
                        <a:xfrm>
                          <a:off x="0" y="0"/>
                          <a:ext cx="5734050" cy="241300"/>
                        </a:xfrm>
                        <a:prstGeom prst="rect">
                          <a:avLst/>
                        </a:prstGeom>
                        <a:blipFill>
                          <a:blip r:embed="rId10">
                            <a:duotone>
                              <a:schemeClr val="accent1">
                                <a:shade val="45000"/>
                                <a:satMod val="135000"/>
                              </a:schemeClr>
                              <a:prstClr val="white"/>
                            </a:duotone>
                          </a:blip>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75167D" id="Rectangle 34" o:spid="_x0000_s1026" style="position:absolute;margin-left:-2.15pt;margin-top:11.55pt;width:451.5pt;height:19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Hlhr4AgAAjQYAAA4AAABkcnMvZTJvRG9jLnhtbKxV204bMRB9r9R/&#10;sPxedjeX0kZsUASiQqIFARXPjtebXclru7aTDf36HnsviQBRqerLZmzPnJk5c8nZ+b6RZCesq7XK&#10;aXaSUiIU10WtNjn9+Xj16QslzjNVMKmVyOmzcPR8+fHDWWsWYqIrLQthCUCUW7Qmp5X3ZpEkjlei&#10;Ye5EG6HwWGrbMI+j3SSFZS3QG5lM0vRz0mpbGKu5cA63l90jXUb8shTc35alE57InCI2H782ftfh&#10;myzP2GJjmalq3ofB/iGKhtUKTkeoS+YZ2dr6FVRTc6udLv0J102iy7LmIuaAbLL0RTYPFTMi5gJy&#10;nBlpcv8Plv/Y3VlSFzmdzihRrEGN7sEaUxspCO5AUGvcAnoP5s72JwcxZLsvbRN+kQfZR1KfR1LF&#10;3hOOy/npdJbOwT3H22SWTdPIenKwNtb5b0I3JAg5tXAfuWS7G+fhEaqDSnC2lrW5qqUc5J4WFPXv&#10;zdMRfqn5thHKdx1khWQe7euq2jhK7EI0awFC7HWRxTiKrfZo3uAv9qW4kJbsGDqKcQ6YTstVrBDd&#10;9WyedknCgPnvuuius+lwj4xGpAAb0htB26r2IvAOrdE15JB3UPY1KuM7un3kmzicMviEV+JwNcgl&#10;THKqEDwlTG4woV72yAcWk1DfrqJR8s8y5irVvSjRGsCeRB7GkN9NPuQ4VHi0iMlEwJBBieqN2D17&#10;YeBfE9ux0OsHUxFnejRO3wusMx4tomet/Gjc1ErbtwAkStp77vQR/hE1QVzr4hmDY3W3UZzhVzWK&#10;eMOcv2MWKwSVwFr0t/iUUrc51b1ESaXt77fugz6aGK+UtFhJOXW/tsyidvJaYea/ZrNZ2GHxMJuf&#10;TnCwxy/r4xe1bS40ejRDSxgexaDv5SCWVjdP2J6r4BVPTHH4zin3djhc+G5VYv9ysVpFNewtw/yN&#10;ejA8gAdWQ/s+7p+YNf0Iewz/Dz2sL7Z4McmdbrBUerX1uqzjmB947fnGzouN0+/nsFSPz1Hr8C+y&#10;/AMAAP//AwBQSwMECgAAAAAAAAAhAGoG3RMsGQAALBkAABUAAABkcnMvbWVkaWEvaW1hZ2UxLmpw&#10;ZWf/2P/gABBKRklGAAEBAQBLAEsAAP/jAw5NU08gUGFsZXR0ZSBvcXJ4ent/gYKFhoiKjI2PkJKT&#10;lJeYmJqbnZ+fn6KipKempqioqa2srK+ur7OysbS0tbm3t7q5ur69vcC/wMTDwsbFxcrIyM3Ly9DP&#10;ztPS0tfW1tvb2+Dj4+hHSUtiZGZmZ2hmaWtpamtpbG5rb3Ftbm9vcHJvcnNwc3Zzc3RzdXZzdnh1&#10;eHp2d3h2en15eXl6e3x6fH56foB8fH19foB9gIJ+gYSAgICAgoKBg4SBhIeDhomEhYaEh4mGiYqH&#10;h4eHioyIiYmJioyJi46JjI+Li4uLjI6MjY+Mj5GNjpGNkJOOkJOPkJGQkpSQk5aRkJCRk5WSkpKS&#10;lZiTk5STk5aTlpmUlZeUl5uWlZaWl5iWmJuXmZuYmJmYmp2Ym5+ZnJ+ampubm52bnJ6bnZ6bnaKc&#10;nqCcoKSdn6KenZ2enqCeoaSfn6GfoqagoaOhoaKho6ahpKiioqSjo6WjpKejpamkpqilo6Wlpaal&#10;p6mlp6umqKynp6mnqayop6ioqKyoqq6oq66pqKmpqq2prLCqrK+rqqurq62rrbKrrrOsrK6srbCt&#10;rrKura+urrGusLKusLWvr7KvsbWxr7GxsLOxsbSxsbaxsrWxtLiys7aytLeztLmztbm0srW0tLa0&#10;trq1tbm1uLy2tLa2trm3uLq3uL23ub24t7q4ur65uLu5ur25u8C6u8C7u7+7vMC8ur28vL+8vcC8&#10;vcK9vL+9vsK9v8S+v8O/vsG/wMXAv8PAwcTAwsfCwMPCwcXCwsbDw8fDxMnEw8fExcvFxMnFxsrG&#10;xcnGxsvGx8zHxsrHyM3Ix8zIyc7Iys/JyMzKyMzKyc7Ky9DLys7Ly8/LzNHMzNDMzdLOzNDOzdHO&#10;ztPPz9PPz9XQ0dbRz9TR0tfS0dXT0tbU09jU1NrV1NrV1tzW1drX19zY19zY2d/Z2NzZ2d7a2uDc&#10;2t/c3OHd3eLe3uTf3+Tg4OXi4efk4+np6e8kJSg7PD9CRUdKTE5PUVNSVVVVWFlZW1xbXl9dYGJg&#10;YWJiZGVjZmj/2wBDAAsICAoIBwsKCQoNDAsNERwSEQ8PESIZGhQcKSQrKigkJyctMkA3LTA9MCcn&#10;OEw5PUNFSElIKzZPVU5GVEBHSEX/2wBDAQwNDREPESESEiFFLicuRUVFRUVFRUVFRUVFRUVFRUVF&#10;RUVFRUVFRUVFRUVFRUVFRUVFRUVFRUVFRUVFRUVFRUX/wAARCACAAIADASIAAhEBAxEB/8QAGgAA&#10;AwEBAQEAAAAAAAAAAAAAAgMEAQUABv/EADMQAAICAQMDAgUDAwQDAQAAAAECAxEEABIhEzFBUWEF&#10;FCJxgSMykaGxwUJS0fAVJHLh/8QAFQEBAQAAAAAAAAAAAAAAAAAAAAH/xAAUEQEAAAAAAAAAAAAA&#10;AAAAAAAA/9oADAMBAAIRAxEAPwD6MOyY0GTDG3VlW5w6gM4rkkfxqd2xpsjHmSZiqRl4kaQrVkbv&#10;q88f217IhM0bQw2qzxhnlZ/3ntt3dx6++vR47QxzN8RC7YlJTaoIWM1YJHHi/XxqoVHPLnfFWZKa&#10;J2sRyUCB2J9/PbxpuXgRR4zY2LKjfrOws/Uhrcx9u549Ne/XEeRJ8qkjQfVE++qUcc+4BY8arycq&#10;QYAkx4Wm3kBSQSXQii3HbvoIcGaLHz5EhczbVPU2lQXIAsgA+hv2vTBJBFlsd3y8e7dHHM5IazZI&#10;Hj007Bhmx8t4ZYoPlXQqrhTvJ87j5+mtRzLiTYXTx1QpjOWMFAla7VzwCefQ6Bs2ZFlMEwZ/12cf&#10;pDjaB3bb5F1zopHnjwTFG4cHcd/Z4kPN0RR7Ec6yCBoJHyZsdZp2+rqo20qncKvsPOlxxQ/EJYgM&#10;f6thdiZLALeSAef21oGfDJMURsYjNC8ikh3NgsSCRXYXXHto3ykXLZllZg4HLftjo9qPqfNaTJLA&#10;mCYZmYpJJvURttICnkDbfatPxsjBeIZHw1FnBJZ6K2hHJJvk2ONAGc2OvRbJuWKS4tsZ+kjb5J83&#10;/wB41H8OyEyykKMcjGB3W0g3OvYWoFMPHPIrXQ6cJylx9zJO5MixvLYF2C3A9DQ1KBjoMhMOKOOS&#10;OILG5BU7AD9J/Pkgd9BZPCIsnIfdEkckKxF1QM5JPcV48axGWMyQfNqRFEpXdGqjvxdaidIZ8JMg&#10;47rOIy4x2lbaHJok2aIHGiwncYTnLWIfV1GKivHbm+/HfQMg+Y4Qus0Ub8/p95L4Nk9uar20uJos&#10;GQGGKS3ILAuCYALPr9R57eNUQZDHIdROs6s60Nt7yRZI/wCO3pWl42IYMsLLETC26SORxt20LAIr&#10;17Dnv7aKjxBjQwopzYPl0cGC2oWpskE1xzfnzrslJcQ9KTZ05G3ixtUcDge+pYcJVeSXIQyKsgKR&#10;Haey0SvmvvpM8TT9KTLqJhJ+ghc7SfB3dh30RRK5XGI2zTQshTe78iu1cXZN2fbSJsNMrEjjjyHd&#10;VAnjkUUXo3tbwQe3j11W8EOJgELIZ3Xe9oLJY23IPe/86fg5HzMLsrwkFA1O1KPF3+PXRUj5GLJC&#10;HSVpnbbbGX9vFmweK7du96CSDHeKYiF5nsAwpQ3BqHtY88+mhmzI2hkBEqKV2SbV/cDwHo9hxXP3&#10;0wY0sDxNLhKzs25mU7VC1Y7+bH476IUI44siVomKoMcoqENs7/uN8evjWw/JfBoVWGURblBSNUJb&#10;b54HiyD+TqqTJU4sj5MixmRnKN1LoV6dtehy4yh4uSwFKr+1RzYJNUf86CCVhI8PUkhY7i4Cw0rC&#10;qF32PFemvYOPknJkhdYEWSzHjRfSQK7k+Oa/jSsz4hgr8RRXRRBFQeeYEAljwAa7C+OfOuiBhxzL&#10;8pII0xkZuFslTwe/Pj/A0EuJgY3wvLjmjMkrkN1siZuYK/atdq8axMXKgnx4pzIizMH6qSAGQjnb&#10;x3U+h1ZM2RH8OKwujIR9PUIAF+vqAL799LlmiyYIFE170TbGBuLKRVjyB350B5YjyVaaNes3Mamw&#10;yK98X4JGlzYRSboszA5KqJZOGJI7cHye96DKy8mLF6fSnilQAERCwQSPq9TQOsnbIaGNYD8xKoEj&#10;EEJJ7X+KHHroKZ1w3x1SYY6zILQgcihzXkX6jSwpysOGWdFEbfucmqJav5HroEf/AMgVBLKKIOOU&#10;okXRs+K7/nVCwCKeFei8jDdtFfsXg2faxfroooWnz4kkx3jMUid2sFh34AF83zpMWOsMPysbFQfq&#10;Ziv7R3LV/p7V+dTzZEdrBkMX+p1DxpsUGq444JDarx8MN1FVemywosa7hyt8/g15541UBlSDLD5b&#10;JPjx4ZKiiVWSgOQovcPT7aVBJJkxlMiCPFxqtZdwUPyDZF8AnjnTJ5YstoxhTdCSOo5ADuDccLfk&#10;cn+NAsuHvjiyaM0eMxLScMfqAqh9PkfyNQPwoYXiyNk0EqGQkC9pDbjQJPe+fbSIZ4VgbEjebJdX&#10;KSqzGv69+PGmSZoimx8TGgWWJ1L7pVJKHcO57eum5whjWMrslmJKRszV3FsQfXj30UpYsTrKMqFw&#10;IntRGgsN5agexr7aYZgzZMmCY2KIXjhf912bNjtfp40wiKbE6E7KJQ20gSi+Bf7r7d9c74diywQj&#10;H6oVHWRlKPTBT5DXzz2vj76Iq3R5OHjdSHro628O0PvIFqTfYg64+PiSZXxGWJJxjl0Us0bUUA48&#10;8ePN99XZM8yNGpT6CwDyKTQBAs8dySO/bRwTRS/EujJEyxPcsTkWxckAg+D2u9B0YU6wEUvTljZC&#10;JNren/7fOufnRtI8b4kKfMB1WTpyKoKHyb7fah41S7qJ2ADUAdrKSt8dgSORxpOO0r5BXp9Cdk6Y&#10;JAZEHJDUft76DZycnr/KyCzQNWQfYgc3YH86h+KSRYWXFOclWy5pF2LEoAkagNp9L4s+g108qRML&#10;ozFpkQxNtCRWGb0YjvyQQDoVXEhikfJMRySpapLLEXRN3wL0Uh+vHE2z97ttIkYuVJNbQRyB/wDm&#10;nNmLF8PmWWUmRI2LliQyUP3Hwfb7aCLHnmwJJsYsrtuEwcFTKaoAHwAdtfbQHLzJrinjjTLVGZY2&#10;W9tdyTzfkUNEHmf+wohwphCVkXqncCDZAJN/6q8e+mZfSxcgx9dcZybEhqtouuSK450j5d5F6SJI&#10;ylyvUdQRuI5BArz3/wDnWTMsYWKeJcrIgUBmZDTWeAo8ngcaKBkSLHWIQq/TkUrJHGNjncCSB7dv&#10;51VPG0/xAIxjSQRXOw3KHog1fpxpHSZ4njIXHV2EY3twas9rBPHj11VNMDPIEMrjJVYjzRSrsqKr&#10;nvoMjmHzbRyVIUdUhCKKHmw32NXpvTjC/OtBK7QvXRZACncWK7mmPOp7m+ILFHPEYYVUo0kThWDD&#10;m+3AqtKyJcnGRDJFO0c+63dvqXaw2sNvc8X9tAWY8GXkYoxHjeNjvdWtekTyCSK8+POn4xikkJdM&#10;YRSbVchCpJ5snxRNVffXPfNwY/hcKZF5AaQoJSKIJDNbV54r76bhri/E/h1Ys8mOuWu6lUWu0AE2&#10;RVe/uK0G5hjkabEghZAsaP8ASnJ5JojtVDx3rTSi5s5kxgwfoKLqhtu+R4Js0Doy7TJHF8Q+hUci&#10;N1O1WP8AprnvV869FHPHHMMwb4FB6fUoOa48dx4F+ugTCVzGlOHA7hAm2pACrA8qPA9+3jWHHeaf&#10;JrKlKBhujVNpj5s7WJ83X4OslyYp1EEbSx5LxtRjtRYANH/n/nVsGLh40EEzbl2gxghaUKSeWr/t&#10;6DnZmJmoomOayNvajEpAIugxHnj17HRZPw+L4ziIW3TZWzb1HbbY3BiGA+w/nR5uXAidQkzGCgwl&#10;QqrGwAv357+uqmyBFEkhlp1bpsFqqPgeCaPH20Ch1l+JPC86kkb46UbYyP8ARvuyeRzoovqgyfmZ&#10;BK6imlRCB0u9qfIokfzrJMWDervIyYqbmkldxQPFc8/00jJnbGkf5Q5LvGCzI20HtwAB7A8aCqQ5&#10;e3p5JSfHCjpkErW0fU19yfb+NB8MkilnIjBUwkhY3SqbuLB5Jrz6accqabGQssscUY3Sspr6geeD&#10;yR/HGpWzo4Fmy4wUVACYxByWHcrV3usUNBZHEJviEWWwkmR0KhWWwKIrjweTz/bQ5GTBHlYyzKyy&#10;r9KxxpakG9oJriiB29Odc9fmMuF+jkssOYwb6WP6Kjtzf0ntx766PxDImGMyiGRskqCrKV4b/dt8&#10;V/fQc/MyBH1BPLNHNkVUasCF2j9wB9DzV86qSd5skRR9aUom4PMtCwO/jkg/bSsqLD3Qt02aUbdj&#10;yM24MxB5HazXbt207LjME8zPAZOrtd+SCtH9vHINcj7aAWxo5lffEnVdOUc0S1djRAB/wNSfPKZ5&#10;MAwk48SV+owKs4PA4oev/Gqc2eIZmB83EoXcE6kjV9TcC188evbWTRrtyIJ3BxWcSPsNVZ8kckUK&#10;Fd60Gww5i5jTq4CBdzxxc2tgEIP63ocj5edZVgeSFg4WRtpNC7oXwb5N+g1SqQHGhljSeLe5KbWJ&#10;CKRf4v08XosZcV4j8vvdch97Sq21Sw44v8/xoA+GSxO8i4sbKh3VnBRRa+QPbg8/86XjfMJmpi/M&#10;SNCFYuOKjFmya/1G+B6aVkNDDmSY8aoIQQRSM1SWT9Qv8aDMRPiU0G/HhZqHzMNlAq3W4+CPOg9i&#10;CXLmaZk2YqApFtA3MfPFccjxpJkSH4djRilKgxllYkEILPilPfVR+HwYOSk5laaOcCPZI24KCRt5&#10;7AVZr21TKuNkYbHOO6MBt5cbiAfDEVwRXbnQRmQJmdbF3Jjhxe9unG1g7SB5Jsc9r1YFEhe8jiMF&#10;KXglrsf/AF4/n10UCZGNSRRQfLRqQkS1QUftHuL5vx20jKx4WwI4yyO8W10eL62C2LKjt5GgZjxS&#10;bYTK24RyO0YEpY8AAI3qdY0z4zvFAGkuQNIAB9K14vxfF+t6XkSSumXCqJsWUGIyHYpB7k14F/mt&#10;FiiHotjpOsi9PqAhyWIBqq71oIQ8GXljDkDxQS/qR7FAUgnljfvQ5v8Atqj4i6nHkitsiYsUBV1u&#10;Jq81579tPhmX5SYDHHXhUpEDZKg0avvyTpD5QxdkqYMbSvZlogDgckMbN8fmtBTFGEiOQIZN6wkS&#10;eOoa4H3GggnyxkQoJVZYlAckmmBAJ5rn2+3vpuPkw5tRRbiGh2yRvyBxYJriz99QRZGZlPKmdjzI&#10;uPkKYjGyjqKOCFJ8Dm/OgL4thTLsxlkilacuerIVsduF47kcVp+EmCnw8wYsbptTlJgXMJ/21fr4&#10;B0rNgnORMJMiJDW2HYBYB7qWPb2rnSRjtBOXZVyMyUjcFariNE1ffgf00HR6a5LO0xEcZiqSFhwi&#10;juCb4POo8GbHiw4ocEHIjViyBCFLKbHA9AOSftpkx68roCOjIyM8b8n04739uONOxhFFlyRqblss&#10;gYfQRto7QPQCiPXQLiMWMz5WWiwcLGdtufa/bn37jTXzVTMmm+XdI2UdOiKY8Dcee3I0GfHFlGFM&#10;roFLJSRkscDiueP6cjUwEsLStLILWVVAn5jjShuoX2rt+dAU7TyQySsBlSGKliVfpLDglmPbmx7a&#10;OWCaeCO+qA+0tAg4rnvx9v415JVx45FEMaiaQJuVySxLWGv1Io/nTJo5I/icEEUVJKS7ZAYlQFNk&#10;V45P9dB7FhZUmMuXkBg/1h1sbQf2gDgd/Gpzg4omZMfLnjeQ/WyEruPJ+njjtdaYc3IyoWkhjMc6&#10;WoD9m54LcGl9+Tqgrj4kCc3UhkcIbaRvtXI5/GgU0Qkix55CYwoO1JBurbdnj++k4q5EUUifpEhu&#10;oHRK3ITxtNdjwfxWvSGGCQLJOy2V3Ag/RvB3fUOxPH8DTMmA4EXROU0TPXRWUioz6jyV9vHGgqiX&#10;HDIk0v8A7A7ovcceg8V66SYUygJZZfmohZaiuwMP83/FaQMqLH+JyzBQxQKsjldterX27Vqj9d4Q&#10;k0q9Ka26YpGYdzQ9KPjQSmYYONLkXt6hKCOibocUK/7/ABpXzMk0uPK8vSaSRukkyEg+PB4sevmt&#10;PnhEZxY0lMuIkdSCi8lnswbxXk+mqMZEfpRiNZDGvVVyosKSefYEaBDtjSGSL4fhtkzxv+ozE7Df&#10;cknvXv8AjU2eMyaIRw3M24xvIF4CAWAa4HegNdKNpMWaaYxCdJArOIbAHHLC/wDHfS4M9ckxyIiR&#10;LOSJFaO3NcDkdidBjQQtihosh4Wc7o1RuKIqrBquDXNa5+WZMXDi2Bw4kVEfHO5mHcgr6ci6vvqi&#10;CDKTq4kJHT27Fctaqlmlr1H/AH00jqY/xLKkQPFHkI6mBgSBv8MQe5AF17aIrx5YcJpoMoJGNzdN&#10;ZgAXA72fbv8AbXNZDDPlSxZayzZTjpu0Z6ca1wBZ7+R666Esk73DNjFmjJ25TRW5okbjxQuh9/bX&#10;o1AzJ8mfrTM8QRYVAoEEk8Dsfua0Vr5bU+NMHkdSpjZEIBQ0AxaqJ9fTVGYmQmICHMrFlGwcKRfO&#10;hxM7/wAg4ORui2G1V/oZL4rg/bnSpJ9i9NnMs25yjRoQFrigBwaP+DoE9Y4cRORNIiREArIQWQ1x&#10;fe7sj05GrJspZZ3foSPIkG9CajD7qFA+v3/xqWH5nGneaUFdu0P1IQTK4B+oePI83xWmpOskbwyQ&#10;CL9MSPNKtj/4Nex9fOgLIw5cnAoRxMpUSMrISzMOQD6/n01uRGmZkPBkYxiVFWSRnAYP4BDfzx7a&#10;mjlnhnkXFxlEZj/U4AcMTt5J9L73pZiy4pzk9UvizOAyS/SUAq7J9/x40Gri5Zk6khikLIxKIm3c&#10;vZb9CFvtQPGmQ5WQjGWBCY1VWUyUjDgcc9ztPH+dVPLjxTRSrLulI2bUpjVGr/n8DXsZoZNysn6i&#10;jiR1JCtzQI9R7eugkHy8eXXQnJ2MixWQoBo7uOPHrxZ0WEyfB+ni9VhFW0gEyiQgGzu8Hg2OdBni&#10;VYiajnRdq9EfX0zftzR88+mh+KY82HA8OLGYhK+5nCARoe7Nz447e/50FP1fJvLi/WsgB3ba6YN9&#10;h3PjjUWecvFwjAX6pkFtJAnKqaPP+3ue2qFyJZ8WPKkmiMatuSZUK9Tx2r93j059dUpK2RNAv6kc&#10;isWIQBfpHHI9O/voiLDkXbDDG0iI8Py5iRh9NH99sSTfazzpsvwwTmKLFiSNBKLYMHZaNggnz59f&#10;fWsceaWVogoPIlkC2NoIoHiweRqiTJjvoiSVCx2Bo03EsRzZ/jn3GgKIvGsyzyB40G1ygIZQO/A9&#10;a/vrmwT42LmCTIZ48WW4BG610l8fyT59TqvFcB8gFVmxzIUMjsULAeB6CwfvrMxUM02XFu2uwRxI&#10;1p9IFEAd/XQbP8MyIkWSR4Ztrll6h+rbV3x3OmvPjZEJkiVgF2shKfTu9AL4N0f40Pw7NEp6OUxl&#10;yFUuZDX0r43DxwQPzpkTxYuFNPBuCmTaUb6i44Ue3Pf86Kmw/iUmSqLJDMoYNboSoLXZABonv/TT&#10;p988TpPAyxsN7oSCarsRzfbUnzDfNZU69aKCArEkoXabvyT48ayDLVoUyOtJJKTcjiisnJ+kdqHb&#10;05Gg/9lQSwMEFAAGAAgAAAAhAIjH3rbeAAAACAEAAA8AAABkcnMvZG93bnJldi54bWxMj8FOwzAQ&#10;RO9I/IO1SFxQ67hBIQ3ZVAgJJE6oLR/gxtskEK+j2E3Tv8ec6HE0o5k35Wa2vZho9J1jBLVMQBDX&#10;znTcIHzt3xY5CB80G907JoQLedhUtzelLow785amXWhELGFfaIQ2hKGQ0tctWe2XbiCO3tGNVoco&#10;x0aaUZ9jue3lKkkyaXXHcaHVA722VP/sThYh9dsH4z6z8fvdTDZ1l3qvPnLE+7v55RlEoDn8h+EP&#10;P6JDFZkO7sTGix5h8ZjGJMIqVSCin6/zJxAHhEwpkFUprw9U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FEeWGvgCAACNBgAADgAAAAAAAAAAAAAAAAA8AgAAZHJz&#10;L2Uyb0RvYy54bWxQSwECLQAKAAAAAAAAACEAagbdEywZAAAsGQAAFQAAAAAAAAAAAAAAAABgBQAA&#10;ZHJzL21lZGlhL2ltYWdlMS5qcGVnUEsBAi0AFAAGAAgAAAAhAIjH3rbeAAAACAEAAA8AAAAAAAAA&#10;AAAAAAAAvx4AAGRycy9kb3ducmV2LnhtbFBLAQItABQABgAIAAAAIQBYYLMbugAAACIBAAAZAAAA&#10;AAAAAAAAAAAAAMofAABkcnMvX3JlbHMvZTJvRG9jLnhtbC5yZWxzUEsFBgAAAAAGAAYAfQEAALsg&#10;AAAAAA==&#10;" strokecolor="#1f3763 [1604]" strokeweight="1pt">
                <v:fill r:id="rId11" o:title="" recolor="t" rotate="t" type="tile"/>
                <v:imagedata recolortarget="#1c3259 [1444]"/>
              </v:rect>
            </w:pict>
          </mc:Fallback>
        </mc:AlternateContent>
      </w:r>
    </w:p>
    <w:p w14:paraId="1C64E999" w14:textId="47ED7FBD" w:rsidR="0012699D" w:rsidRDefault="0012699D" w:rsidP="004C4935">
      <w:pPr>
        <w:spacing w:after="0" w:line="240" w:lineRule="auto"/>
        <w:jc w:val="center"/>
        <w:rPr>
          <w:b/>
          <w:bCs/>
          <w:color w:val="FF0000"/>
        </w:rPr>
      </w:pPr>
      <w:r w:rsidRPr="007C544A">
        <w:rPr>
          <w:b/>
          <w:bCs/>
          <w:color w:val="FF0000"/>
        </w:rPr>
        <w:t>MIND BOGGLING DESIGNS</w:t>
      </w:r>
    </w:p>
    <w:p w14:paraId="44170CFB" w14:textId="77777777" w:rsidR="004C4935" w:rsidRPr="004C4935" w:rsidRDefault="004C4935" w:rsidP="004C4935">
      <w:pPr>
        <w:spacing w:after="0" w:line="240" w:lineRule="auto"/>
      </w:pPr>
    </w:p>
    <w:p w14:paraId="4E12303C" w14:textId="0BADFDFC" w:rsidR="0012699D" w:rsidRDefault="0012699D" w:rsidP="0012699D">
      <w:r>
        <w:t>With the Government’s focus on better designs, here are a few which may raise a few eyebrows…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11"/>
        <w:gridCol w:w="2176"/>
        <w:gridCol w:w="3797"/>
      </w:tblGrid>
      <w:tr w:rsidR="002C0486" w14:paraId="78A40AB9" w14:textId="77777777" w:rsidTr="004857B7">
        <w:tc>
          <w:tcPr>
            <w:tcW w:w="2811" w:type="dxa"/>
          </w:tcPr>
          <w:p w14:paraId="2D620324" w14:textId="611A623C" w:rsidR="002C0486" w:rsidRDefault="002C0486" w:rsidP="0012699D">
            <w:r w:rsidRPr="002C0486">
              <w:rPr>
                <w:noProof/>
                <w:highlight w:val="green"/>
              </w:rPr>
              <w:drawing>
                <wp:inline distT="0" distB="0" distL="0" distR="0" wp14:anchorId="4C377349" wp14:editId="201F867F">
                  <wp:extent cx="1816100" cy="1363987"/>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68390" cy="1403259"/>
                          </a:xfrm>
                          <a:prstGeom prst="rect">
                            <a:avLst/>
                          </a:prstGeom>
                          <a:noFill/>
                          <a:ln>
                            <a:noFill/>
                          </a:ln>
                        </pic:spPr>
                      </pic:pic>
                    </a:graphicData>
                  </a:graphic>
                </wp:inline>
              </w:drawing>
            </w:r>
          </w:p>
        </w:tc>
        <w:tc>
          <w:tcPr>
            <w:tcW w:w="2176" w:type="dxa"/>
          </w:tcPr>
          <w:p w14:paraId="241F4CC7" w14:textId="72E06A17" w:rsidR="002C0486" w:rsidRDefault="002C0486" w:rsidP="002C0486">
            <w:pPr>
              <w:tabs>
                <w:tab w:val="left" w:pos="3255"/>
              </w:tabs>
            </w:pPr>
            <w:r w:rsidRPr="002C0486">
              <w:rPr>
                <w:noProof/>
              </w:rPr>
              <w:drawing>
                <wp:inline distT="0" distB="0" distL="0" distR="0" wp14:anchorId="517EAD5F" wp14:editId="061314E4">
                  <wp:extent cx="1362461" cy="1354455"/>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1942" cy="1373821"/>
                          </a:xfrm>
                          <a:prstGeom prst="rect">
                            <a:avLst/>
                          </a:prstGeom>
                          <a:noFill/>
                          <a:ln>
                            <a:noFill/>
                          </a:ln>
                        </pic:spPr>
                      </pic:pic>
                    </a:graphicData>
                  </a:graphic>
                </wp:inline>
              </w:drawing>
            </w:r>
          </w:p>
        </w:tc>
        <w:tc>
          <w:tcPr>
            <w:tcW w:w="3797" w:type="dxa"/>
          </w:tcPr>
          <w:p w14:paraId="5FD139D2" w14:textId="03F10DBA" w:rsidR="002C0486" w:rsidRDefault="002C0486" w:rsidP="0012699D">
            <w:r w:rsidRPr="002C0486">
              <w:rPr>
                <w:noProof/>
              </w:rPr>
              <w:drawing>
                <wp:inline distT="0" distB="0" distL="0" distR="0" wp14:anchorId="7AA49C5B" wp14:editId="04B1DD81">
                  <wp:extent cx="2671591" cy="13544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84921" cy="1361213"/>
                          </a:xfrm>
                          <a:prstGeom prst="rect">
                            <a:avLst/>
                          </a:prstGeom>
                          <a:noFill/>
                          <a:ln>
                            <a:noFill/>
                          </a:ln>
                        </pic:spPr>
                      </pic:pic>
                    </a:graphicData>
                  </a:graphic>
                </wp:inline>
              </w:drawing>
            </w:r>
          </w:p>
        </w:tc>
      </w:tr>
    </w:tbl>
    <w:p w14:paraId="7CFAFFCB" w14:textId="1F922A6F" w:rsidR="00A27100" w:rsidRDefault="004857B7" w:rsidP="004857B7">
      <w:pPr>
        <w:jc w:val="center"/>
        <w:rPr>
          <w:color w:val="000000" w:themeColor="text1"/>
        </w:rPr>
      </w:pPr>
      <w:r>
        <w:rPr>
          <w:color w:val="000000" w:themeColor="text1"/>
        </w:rPr>
        <w:t>…and these, believe it or not, are real!!!</w:t>
      </w:r>
    </w:p>
    <w:p w14:paraId="55E0360F" w14:textId="327C1064" w:rsidR="005C4017" w:rsidRPr="004857B7" w:rsidRDefault="005C4017" w:rsidP="004857B7">
      <w:pPr>
        <w:jc w:val="center"/>
        <w:rPr>
          <w:color w:val="000000" w:themeColor="text1"/>
        </w:rPr>
      </w:pPr>
    </w:p>
    <w:p w14:paraId="7A475F2C" w14:textId="77777777" w:rsidR="00C74175" w:rsidRDefault="00C74175">
      <w:pPr>
        <w:rPr>
          <w:b/>
          <w:bCs/>
        </w:rPr>
      </w:pPr>
      <w:r>
        <w:rPr>
          <w:b/>
          <w:bCs/>
        </w:rPr>
        <w:br w:type="page"/>
      </w:r>
    </w:p>
    <w:p w14:paraId="48BAA72E" w14:textId="490A700B" w:rsidR="006928E7" w:rsidRPr="007C544A" w:rsidRDefault="007C544A" w:rsidP="0009190E">
      <w:pPr>
        <w:jc w:val="center"/>
        <w:rPr>
          <w:b/>
          <w:bCs/>
        </w:rPr>
      </w:pPr>
      <w:r>
        <w:rPr>
          <w:b/>
          <w:bCs/>
          <w:noProof/>
        </w:rPr>
        <mc:AlternateContent>
          <mc:Choice Requires="wps">
            <w:drawing>
              <wp:anchor distT="0" distB="0" distL="114300" distR="114300" simplePos="0" relativeHeight="251675648" behindDoc="1" locked="0" layoutInCell="1" allowOverlap="1" wp14:anchorId="30794245" wp14:editId="1B3E1B56">
                <wp:simplePos x="0" y="0"/>
                <wp:positionH relativeFrom="column">
                  <wp:posOffset>0</wp:posOffset>
                </wp:positionH>
                <wp:positionV relativeFrom="paragraph">
                  <wp:posOffset>-38100</wp:posOffset>
                </wp:positionV>
                <wp:extent cx="5683250" cy="247650"/>
                <wp:effectExtent l="0" t="0" r="12700" b="19050"/>
                <wp:wrapNone/>
                <wp:docPr id="55" name="Rectangle 55"/>
                <wp:cNvGraphicFramePr/>
                <a:graphic xmlns:a="http://schemas.openxmlformats.org/drawingml/2006/main">
                  <a:graphicData uri="http://schemas.microsoft.com/office/word/2010/wordprocessingShape">
                    <wps:wsp>
                      <wps:cNvSpPr/>
                      <wps:spPr>
                        <a:xfrm>
                          <a:off x="0" y="0"/>
                          <a:ext cx="5683250" cy="247650"/>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EFA533" id="Rectangle 55" o:spid="_x0000_s1026" style="position:absolute;margin-left:0;margin-top:-3pt;width:447.5pt;height:19.5pt;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WhhcAIAADsFAAAOAAAAZHJzL2Uyb0RvYy54bWysVFFrGzEMfh/sPxi/L5dkSduFXkpI6RiU&#10;trQdfXZ9du7AtjzZySX79ZN9l2vpygZj9+CTLemT9Fny+cXeGrZTGBpwJZ+MxpwpJ6Fq3Kbk3x+v&#10;Pp1xFqJwlTDgVMkPKvCL5ccP561fqCnUYCqFjEBcWLS+5HWMflEUQdbKijACrxwpNaAVkba4KSoU&#10;LaFbU0zH45OiBaw8glQh0Ollp+TLjK+1kvFW66AiMyWn3GJeMa/PaS2W52KxQeHrRvZpiH/IworG&#10;UdAB6lJEwbbY/AZlG4kQQMeRBFuA1o1UuQaqZjJ+U81DLbzKtRA5wQ80hf8HK292d8iaquTzOWdO&#10;WLqje2JNuI1RjM6IoNaHBdk9+Dvsd4HEVO1eo01/qoPtM6mHgVS1j0zS4fzk7PN0TtxL0k1npyck&#10;E0zx4u0xxK8KLEtCyZHCZy7F7jrEzvRoQn4pmy5+luLBqJSCcfdKUyEUcZq9cwuptUG2E3T5Qkrl&#10;4qxT1aJS3fF8TF+fz+CRs8uACVk3xgzYkz9hd7n29slV5Q4cnMd/dx48cmRwcXC2jQN8D8DESV+A&#10;7uyPJHXUJJaeoTrQNSN0/R+8vGqI62sR4p1Aani6HhrieEuLNtCWHHqJsxrw53vnyZ76kLSctTRA&#10;JQ8/tgIVZ+abow79MpnN0sTlzWx+OqUNvtY8v9a4rV0DXdOEngsvs5jsozmKGsE+0ayvUlRSCScp&#10;dsllxONmHbvBptdCqtUqm9GUeRGv3YOXCTyxmnrpcf8k0PcNF6lVb+A4bGLxpu862+TpYLWNoJvc&#10;lC+89nzThObG6V+T9AS83merlzdv+QsAAP//AwBQSwMEFAAGAAgAAAAhAIUA1nrdAAAABgEAAA8A&#10;AABkcnMvZG93bnJldi54bWxMj0FPwzAMhe9I/IfISNy2FAbTVppOgDQkDgxRdqC3tDFNReNUTdqV&#10;f485wcnPetZ7n7Pd7Dox4RBaTwqulgkIpNqblhoFx/f9YgMiRE1Gd55QwTcG2OXnZ5lOjT/RG05F&#10;bASHUEi1Ahtjn0oZaotOh6Xvkdj79IPTkdehkWbQJw53nbxOkrV0uiVusLrHR4v1VzE6BeXePr3c&#10;YPn80T6U1Wj8VMyHV6UuL+b7OxAR5/h3DL/4jA45M1V+JBNEp4AfiQoWa57sbra3LCoFq1UCMs/k&#10;f/z8BwAA//8DAFBLAQItABQABgAIAAAAIQC2gziS/gAAAOEBAAATAAAAAAAAAAAAAAAAAAAAAABb&#10;Q29udGVudF9UeXBlc10ueG1sUEsBAi0AFAAGAAgAAAAhADj9If/WAAAAlAEAAAsAAAAAAAAAAAAA&#10;AAAALwEAAF9yZWxzLy5yZWxzUEsBAi0AFAAGAAgAAAAhAPOhaGFwAgAAOwUAAA4AAAAAAAAAAAAA&#10;AAAALgIAAGRycy9lMm9Eb2MueG1sUEsBAi0AFAAGAAgAAAAhAIUA1nrdAAAABgEAAA8AAAAAAAAA&#10;AAAAAAAAygQAAGRycy9kb3ducmV2LnhtbFBLBQYAAAAABAAEAPMAAADUBQAAAAA=&#10;" fillcolor="#ffc000 [3207]" strokecolor="#7f5f00 [1607]" strokeweight="1pt"/>
            </w:pict>
          </mc:Fallback>
        </mc:AlternateContent>
      </w:r>
      <w:r w:rsidR="00AE4BE0" w:rsidRPr="007C544A">
        <w:rPr>
          <w:b/>
          <w:bCs/>
        </w:rPr>
        <w:t>WILL</w:t>
      </w:r>
      <w:r w:rsidR="006928E7" w:rsidRPr="007C544A">
        <w:rPr>
          <w:b/>
          <w:bCs/>
        </w:rPr>
        <w:t xml:space="preserve"> YOUR CAR RUN ON THE NEW </w:t>
      </w:r>
      <w:r w:rsidR="00AE4BE0" w:rsidRPr="007C544A">
        <w:rPr>
          <w:b/>
          <w:bCs/>
        </w:rPr>
        <w:t xml:space="preserve">E10 </w:t>
      </w:r>
      <w:r w:rsidR="006928E7" w:rsidRPr="007C544A">
        <w:rPr>
          <w:b/>
          <w:bCs/>
        </w:rPr>
        <w:t>FUEL?</w:t>
      </w:r>
    </w:p>
    <w:p w14:paraId="35540A49" w14:textId="174B8F06" w:rsidR="00D43494" w:rsidRPr="007C544A" w:rsidRDefault="00D43494" w:rsidP="00A27100">
      <w:pPr>
        <w:spacing w:after="0" w:line="240" w:lineRule="auto"/>
      </w:pPr>
      <w:r w:rsidRPr="007C544A">
        <w:t>Filling stations across the UK will switch from E5 to E10 petrol in September, the Department for Transport has confirmed.</w:t>
      </w:r>
    </w:p>
    <w:p w14:paraId="59416C4D" w14:textId="5B68E86E" w:rsidR="00D43494" w:rsidRPr="007C544A" w:rsidRDefault="009F2322" w:rsidP="00A27100">
      <w:pPr>
        <w:spacing w:after="0" w:line="240" w:lineRule="auto"/>
      </w:pPr>
      <w:r w:rsidRPr="007C544A">
        <w:rPr>
          <w:noProof/>
        </w:rPr>
        <w:drawing>
          <wp:anchor distT="0" distB="0" distL="114300" distR="114300" simplePos="0" relativeHeight="251658240" behindDoc="0" locked="0" layoutInCell="1" allowOverlap="1" wp14:anchorId="49114A73" wp14:editId="44523732">
            <wp:simplePos x="0" y="0"/>
            <wp:positionH relativeFrom="column">
              <wp:posOffset>0</wp:posOffset>
            </wp:positionH>
            <wp:positionV relativeFrom="paragraph">
              <wp:posOffset>49530</wp:posOffset>
            </wp:positionV>
            <wp:extent cx="1655445" cy="994410"/>
            <wp:effectExtent l="19050" t="19050" r="20955" b="15240"/>
            <wp:wrapSquare wrapText="r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655445" cy="9944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D43494" w:rsidRPr="007C544A">
        <w:t>The greener petrol is designed to cut vehicle emissions but will likely increase fuel bills slightly for owners of newer cars - and may astronomically hike running costs for those driving older vehicles that can't use it.</w:t>
      </w:r>
    </w:p>
    <w:p w14:paraId="3DE4B731" w14:textId="77777777" w:rsidR="00D43494" w:rsidRPr="007C544A" w:rsidRDefault="00D43494" w:rsidP="00A27100">
      <w:pPr>
        <w:spacing w:after="0" w:line="240" w:lineRule="auto"/>
      </w:pPr>
      <w:r w:rsidRPr="007C544A">
        <w:t>Models produced up until as recently as the early 2000s may not be compatible with the new fuel, due to its higher bioethanol mix that can cause significant damage to components in older vehicles.</w:t>
      </w:r>
    </w:p>
    <w:p w14:paraId="74516DB6" w14:textId="279F6C9C" w:rsidR="00D43494" w:rsidRPr="007C544A" w:rsidRDefault="00D43494" w:rsidP="00A27100">
      <w:pPr>
        <w:spacing w:after="0" w:line="240" w:lineRule="auto"/>
      </w:pPr>
      <w:r w:rsidRPr="007C544A">
        <w:t>In order to avoid the risk of impairing their cars, drivers of older cars, of which there are around 700,000 on the road - will need to switch to super unleaded, which will continue to use a 5 per cent E5 mix.</w:t>
      </w:r>
    </w:p>
    <w:p w14:paraId="2A166CEC" w14:textId="0ACF5AA7" w:rsidR="009F2322" w:rsidRPr="007C544A" w:rsidRDefault="009F2322" w:rsidP="00A27100">
      <w:pPr>
        <w:spacing w:after="0" w:line="240" w:lineRule="auto"/>
      </w:pPr>
      <w:r w:rsidRPr="007C544A">
        <w:t xml:space="preserve">Many of your residents may not know this (and you might like to circulate this information) that they can </w:t>
      </w:r>
      <w:hyperlink r:id="rId16" w:history="1">
        <w:r w:rsidRPr="007C544A">
          <w:rPr>
            <w:rStyle w:val="Hyperlink"/>
          </w:rPr>
          <w:t>check online if a car, motorcycle or moped can use E10 petrol</w:t>
        </w:r>
      </w:hyperlink>
      <w:r w:rsidRPr="007C544A">
        <w:t>.</w:t>
      </w:r>
      <w:r w:rsidR="00C67840">
        <w:t xml:space="preserve">    </w:t>
      </w:r>
      <w:r w:rsidR="00C67840">
        <w:sym w:font="Wingdings" w:char="F06E"/>
      </w:r>
    </w:p>
    <w:p w14:paraId="0C69C41D" w14:textId="200AD2FA" w:rsidR="000F0FA5" w:rsidRDefault="007C544A" w:rsidP="00A27100">
      <w:pPr>
        <w:spacing w:after="0" w:line="240" w:lineRule="auto"/>
      </w:pPr>
      <w:r>
        <w:rPr>
          <w:b/>
          <w:bCs/>
          <w:noProof/>
          <w:color w:val="FFFFFF" w:themeColor="background1"/>
        </w:rPr>
        <mc:AlternateContent>
          <mc:Choice Requires="wps">
            <w:drawing>
              <wp:anchor distT="0" distB="0" distL="114300" distR="114300" simplePos="0" relativeHeight="251676672" behindDoc="1" locked="0" layoutInCell="1" allowOverlap="1" wp14:anchorId="21401563" wp14:editId="622EFD2E">
                <wp:simplePos x="0" y="0"/>
                <wp:positionH relativeFrom="column">
                  <wp:posOffset>0</wp:posOffset>
                </wp:positionH>
                <wp:positionV relativeFrom="paragraph">
                  <wp:posOffset>127000</wp:posOffset>
                </wp:positionV>
                <wp:extent cx="5740400" cy="241300"/>
                <wp:effectExtent l="57150" t="57150" r="50800" b="63500"/>
                <wp:wrapNone/>
                <wp:docPr id="56" name="Rectangle 56"/>
                <wp:cNvGraphicFramePr/>
                <a:graphic xmlns:a="http://schemas.openxmlformats.org/drawingml/2006/main">
                  <a:graphicData uri="http://schemas.microsoft.com/office/word/2010/wordprocessingShape">
                    <wps:wsp>
                      <wps:cNvSpPr/>
                      <wps:spPr>
                        <a:xfrm>
                          <a:off x="0" y="0"/>
                          <a:ext cx="5740400" cy="241300"/>
                        </a:xfrm>
                        <a:prstGeom prst="rect">
                          <a:avLst/>
                        </a:prstGeom>
                        <a:solidFill>
                          <a:srgbClr val="FF0000"/>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13269C" id="Rectangle 56" o:spid="_x0000_s1026" style="position:absolute;margin-left:0;margin-top:10pt;width:452pt;height:19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DBxgIAAOkFAAAOAAAAZHJzL2Uyb0RvYy54bWysVE1v2zAMvQ/YfxB0X+2kSbsZdYqgRYYB&#10;RRukHXpWZNkWIEsapXzt14+SHCfrih2G5aBQIvlIPpO8ud13imwFOGl0SUcXOSVCc1NJ3ZT0+8vi&#10;02dKnGe6YspoUdKDcPR29vHDzc4WYmxaoyoBBEG0K3a2pK33tsgyx1vRMXdhrNCorA10zOMVmqwC&#10;tkP0TmXjPL/KdgYqC4YL5/D1PinpLOLXteD+qa6d8ESVFHPz8YR4rsOZzW5Y0QCzreR9GuwfsuiY&#10;1Bh0gLpnnpENyD+gOsnBOFP7C266zNS15CLWgNWM8jfVPLfMilgLkuPsQJP7f7D8cbsEIquSTq8o&#10;0azDb7RC1phulCD4hgTtrCvQ7tkuob85FEO1+xq68I91kH0k9TCQKvaecHycXk/ySY7cc9SNJ6NL&#10;lBEmO3lbcP6rMB0JQkkBw0cu2fbB+WR6NAnBnFGyWkil4gWa9Z0CsmX4gReLHH89+u9mXGhxWQUP&#10;jjUC62MZ8K3pP/8CjPbBmRVKNq1fyYaAxDb2LQix9JRUEjsnmmD27gTpbIJei61QLynj9JYF7hJb&#10;UfIHJWIAvRI10o78jGOtseHFUAnjiO5HSdWySqQCp+f1hREJHpFLFQADco3EDNg9wNEygRyxU569&#10;fXAVcV4G5/xviSXnwSNGRvoG505qA+8BKKyqj5zsMf0zaoK4NtUBmxJMmlZn+UJiZzww55cMcDyx&#10;mXDl+Cc8amV2JTW9RElr4Od778Eepwa1lOxw3EvqfmwYCErUN43z9GU0mYT9EC+T6fUYL3CuWZ9r&#10;9Ka7M9hwI1xulkcx2Ht1FGsw3StupnmIiiqmOcYuKfdwvNz5tIZwt3Exn0cz3AmW+Qf9bHkAD6yG&#10;zn/ZvzKwfct6HKxHc1wNrHgzJck2eGoz33hTyzhCJ157vnGfxMbpmz8srPN7tDpt6NkvAAAA//8D&#10;AFBLAwQUAAYACAAAACEArrMeNNgAAAAGAQAADwAAAGRycy9kb3ducmV2LnhtbEyPwU7DMBBE70j8&#10;g7VI3KgNglJCNhWKxC1Coq04O/HiRMTrKHbb8PcsJ7jNalYzb8rtEkZ1ojkNkRFuVwYUcRfdwB7h&#10;sH+92YBK2bKzY2RC+KYE2+ryorSFi2d+p9MueyUhnAqL0Oc8FVqnrqdg0ypOxOJ9xjnYLOfstZvt&#10;WcLDqO+MWetgB5aG3k5U99R97Y4B4WPd6Nrv69aa4JtIb92j9w3i9dXy8gwq05L/nuEXX9ChEqY2&#10;HtklNSLIkIwgHaDEfTL3IlqEh40BXZX6P371AwAA//8DAFBLAQItABQABgAIAAAAIQC2gziS/gAA&#10;AOEBAAATAAAAAAAAAAAAAAAAAAAAAABbQ29udGVudF9UeXBlc10ueG1sUEsBAi0AFAAGAAgAAAAh&#10;ADj9If/WAAAAlAEAAAsAAAAAAAAAAAAAAAAALwEAAF9yZWxzLy5yZWxzUEsBAi0AFAAGAAgAAAAh&#10;AHtCMMHGAgAA6QUAAA4AAAAAAAAAAAAAAAAALgIAAGRycy9lMm9Eb2MueG1sUEsBAi0AFAAGAAgA&#10;AAAhAK6zHjTYAAAABgEAAA8AAAAAAAAAAAAAAAAAIAUAAGRycy9kb3ducmV2LnhtbFBLBQYAAAAA&#10;BAAEAPMAAAAlBgAAAAA=&#10;" fillcolor="red" strokecolor="#1f3763 [1604]" strokeweight="1pt"/>
            </w:pict>
          </mc:Fallback>
        </mc:AlternateContent>
      </w:r>
    </w:p>
    <w:p w14:paraId="6CAC2721" w14:textId="574E6367" w:rsidR="00873FD9" w:rsidRDefault="00F245DC" w:rsidP="00F245DC">
      <w:pPr>
        <w:jc w:val="center"/>
        <w:rPr>
          <w:b/>
          <w:bCs/>
          <w:color w:val="FFFFFF" w:themeColor="background1"/>
        </w:rPr>
      </w:pPr>
      <w:bookmarkStart w:id="1" w:name="_Hlk67389626"/>
      <w:r w:rsidRPr="007C544A">
        <w:rPr>
          <w:b/>
          <w:bCs/>
          <w:color w:val="FFFFFF" w:themeColor="background1"/>
        </w:rPr>
        <w:t>CYBER SCAMS AND HOW TO AVOID THEM</w:t>
      </w:r>
    </w:p>
    <w:p w14:paraId="754851A3" w14:textId="77777777" w:rsidR="008B1848" w:rsidRPr="007C544A" w:rsidRDefault="008B1848" w:rsidP="00F245DC">
      <w:pPr>
        <w:jc w:val="center"/>
        <w:rPr>
          <w:b/>
          <w:bCs/>
          <w:color w:val="FFFFFF" w:themeColor="background1"/>
        </w:rPr>
      </w:pPr>
    </w:p>
    <w:p w14:paraId="057E4978" w14:textId="77777777" w:rsidR="00CE7759" w:rsidRDefault="003F3A15" w:rsidP="007C544A">
      <w:pPr>
        <w:jc w:val="both"/>
      </w:pPr>
      <w:r w:rsidRPr="003F3A15">
        <w:t>A member contacted us recently concerned about some of their more vulnerable residents falling prey to cyber scams</w:t>
      </w:r>
      <w:r>
        <w:t xml:space="preserve">.   </w:t>
      </w:r>
    </w:p>
    <w:p w14:paraId="0E25B755" w14:textId="7E39A323" w:rsidR="006701DC" w:rsidRPr="004C4935" w:rsidRDefault="003F3A15" w:rsidP="007C544A">
      <w:pPr>
        <w:jc w:val="both"/>
        <w:rPr>
          <w:rFonts w:ascii="Georgia" w:hAnsi="Georgia" w:cs="Arial"/>
          <w:i/>
          <w:iCs/>
          <w:color w:val="FF0000"/>
          <w:spacing w:val="-14"/>
          <w:sz w:val="12"/>
          <w:szCs w:val="12"/>
        </w:rPr>
      </w:pPr>
      <w:r w:rsidRPr="004C4935">
        <w:rPr>
          <w:color w:val="FF0000"/>
        </w:rPr>
        <w:t xml:space="preserve">Attached to the email </w:t>
      </w:r>
      <w:r w:rsidR="004C4935">
        <w:rPr>
          <w:color w:val="FF0000"/>
        </w:rPr>
        <w:t xml:space="preserve">accompanying this Newsletter </w:t>
      </w:r>
      <w:r w:rsidRPr="004C4935">
        <w:rPr>
          <w:color w:val="FF0000"/>
        </w:rPr>
        <w:t>are some tips which you might like to distribute to your own residents</w:t>
      </w:r>
    </w:p>
    <w:bookmarkEnd w:id="1"/>
    <w:p w14:paraId="0943CD61" w14:textId="547C3DF2" w:rsidR="00F16BCA" w:rsidRDefault="007C544A" w:rsidP="006701DC">
      <w:pPr>
        <w:jc w:val="center"/>
        <w:rPr>
          <w:rFonts w:ascii="Calibri" w:hAnsi="Calibri" w:cs="Arial"/>
          <w:b/>
          <w:bCs/>
          <w:color w:val="333333"/>
          <w:spacing w:val="-14"/>
        </w:rPr>
      </w:pPr>
      <w:r>
        <w:rPr>
          <w:rFonts w:ascii="Calibri" w:hAnsi="Calibri" w:cs="Arial"/>
          <w:b/>
          <w:bCs/>
          <w:noProof/>
          <w:color w:val="333333"/>
          <w:spacing w:val="-14"/>
        </w:rPr>
        <mc:AlternateContent>
          <mc:Choice Requires="wps">
            <w:drawing>
              <wp:anchor distT="0" distB="0" distL="114300" distR="114300" simplePos="0" relativeHeight="251677696" behindDoc="1" locked="0" layoutInCell="1" allowOverlap="1" wp14:anchorId="410AB971" wp14:editId="765F26FF">
                <wp:simplePos x="0" y="0"/>
                <wp:positionH relativeFrom="column">
                  <wp:posOffset>0</wp:posOffset>
                </wp:positionH>
                <wp:positionV relativeFrom="paragraph">
                  <wp:posOffset>179705</wp:posOffset>
                </wp:positionV>
                <wp:extent cx="5803900" cy="266700"/>
                <wp:effectExtent l="57150" t="57150" r="44450" b="57150"/>
                <wp:wrapNone/>
                <wp:docPr id="57" name="Rectangle 57"/>
                <wp:cNvGraphicFramePr/>
                <a:graphic xmlns:a="http://schemas.openxmlformats.org/drawingml/2006/main">
                  <a:graphicData uri="http://schemas.microsoft.com/office/word/2010/wordprocessingShape">
                    <wps:wsp>
                      <wps:cNvSpPr/>
                      <wps:spPr>
                        <a:xfrm>
                          <a:off x="0" y="0"/>
                          <a:ext cx="5803900" cy="266700"/>
                        </a:xfrm>
                        <a:prstGeom prst="rect">
                          <a:avLst/>
                        </a:prstGeom>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3F5333" id="Rectangle 57" o:spid="_x0000_s1026" style="position:absolute;margin-left:0;margin-top:14.15pt;width:457pt;height:21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xPJsAIAALUFAAAOAAAAZHJzL2Uyb0RvYy54bWysVEtv2zAMvg/YfxB0X+2kTR9BnSJo0WFA&#10;0QZth54VmY4FyJJGKY/u14+SHDdoix2G5eBQIvmR/ETy8mrXabYB9Mqaio+OSs7ASFsrs6r4z+fb&#10;b+ec+SBMLbQ1UPFX8Pxq9vXL5dZNYWxbq2tARiDGT7eu4m0IbloUXrbQCX9kHRhSNhY7EeiIq6JG&#10;sSX0ThfjsjwtthZrh1aC93R7k5V8lvCbBmR4aBoPgemKU24hfTF9l/FbzC7FdIXCtUr2aYh/yKIT&#10;ylDQAepGBMHWqD5AdUqi9bYJR9J2hW0aJSHVQNWMynfVPLXCQaqFyPFuoMn/P1h5v1kgU3XFJ2ec&#10;GdHRGz0Sa8KsNDC6I4K2zk/J7sktsD95EmO1uwa7+E91sF0i9XUgFXaBSbqcnJfHFyVxL0k3Pj09&#10;I5lgijdvhz58B9uxKFQcKXziUmzufMime5MYzEswcFxHUVK+KHo/i6G1/VPeojUhP65WqzY8qhVD&#10;RS0ZWgRYBM5qRV2QTCiTA0jvMvQSNqCfc/R8V0QecuVJCq8aYhLaPEJDFFKt45R3al641sg2gtpO&#10;SEo4jLKqFTXk60lJv56JwSPxkgAjcqO0HrB7gDgYH7Fznr19dIXU+4Nz+bfEsvPgkSITfYNzp4zF&#10;zwA0VdVHzvaU/gE1UVza+pUaDG2ePO/kraJXvhM+LATSqFFj0PoID/RptN1W3PYSZ63F35/dR3ua&#10;ANJytqXRrbj/tRYInOkfhmbjYnRyEmc9HU4mZ2M64KFmeagx6+7a0jONaFE5mcRoH/RebNB2L7Rl&#10;5jEqqYSRFLviMuD+cB3ySqE9JWE+T2Y0306EO/PkZASPrMYuft69CHR9ywYaknu7H3Mxfdfx2TZ6&#10;GjtfB9uoNA5vvPZ8025IjdM3f1w+h+dk9bZtZ38AAAD//wMAUEsDBBQABgAIAAAAIQDQQasC2gAA&#10;AAYBAAAPAAAAZHJzL2Rvd25yZXYueG1sTI/BTsMwEETvSPyDtUjcqJMW0ZLGqVAlLkgc2vIBbryN&#10;Q+11FDtN8vcsJzjOzmrmTbmbvBM37GMbSEG+yEAg1cG01Cj4Or0/bUDEpMloFwgVzBhhV93flbow&#10;YaQD3o6pERxCsdAKbEpdIWWsLXodF6FDYu8Seq8Ty76Rptcjh3snl1n2Ir1uiRus7nBvsb4eB88l&#10;Gg9zvh731087fbTo5m8cZqUeH6a3LYiEU/p7hl98RoeKmc5hIBOFU8BDkoLlZgWC3df8mQ9nBets&#10;BbIq5X/86gcAAP//AwBQSwECLQAUAAYACAAAACEAtoM4kv4AAADhAQAAEwAAAAAAAAAAAAAAAAAA&#10;AAAAW0NvbnRlbnRfVHlwZXNdLnhtbFBLAQItABQABgAIAAAAIQA4/SH/1gAAAJQBAAALAAAAAAAA&#10;AAAAAAAAAC8BAABfcmVscy8ucmVsc1BLAQItABQABgAIAAAAIQC0txPJsAIAALUFAAAOAAAAAAAA&#10;AAAAAAAAAC4CAABkcnMvZTJvRG9jLnhtbFBLAQItABQABgAIAAAAIQDQQasC2gAAAAYBAAAPAAAA&#10;AAAAAAAAAAAAAAoFAABkcnMvZG93bnJldi54bWxQSwUGAAAAAAQABADzAAAAEQYAAAAA&#10;" fillcolor="#4472c4 [3204]" strokecolor="#1f3763 [1604]" strokeweight="1pt"/>
            </w:pict>
          </mc:Fallback>
        </mc:AlternateContent>
      </w:r>
    </w:p>
    <w:p w14:paraId="00E28D02" w14:textId="5A7EFB51" w:rsidR="006701DC" w:rsidRPr="007C544A" w:rsidRDefault="006701DC" w:rsidP="00F16BCA">
      <w:pPr>
        <w:jc w:val="center"/>
        <w:rPr>
          <w:rFonts w:ascii="Calibri" w:hAnsi="Calibri" w:cs="Arial"/>
          <w:b/>
          <w:bCs/>
          <w:color w:val="FFFFFF" w:themeColor="background1"/>
          <w:spacing w:val="-14"/>
        </w:rPr>
      </w:pPr>
      <w:r w:rsidRPr="007C544A">
        <w:rPr>
          <w:rFonts w:ascii="Calibri" w:hAnsi="Calibri" w:cs="Arial"/>
          <w:b/>
          <w:bCs/>
          <w:color w:val="FFFFFF" w:themeColor="background1"/>
          <w:spacing w:val="-14"/>
        </w:rPr>
        <w:t>MORE ABOUT GULLS</w:t>
      </w:r>
    </w:p>
    <w:p w14:paraId="30AFCA87" w14:textId="1C23D3BD" w:rsidR="00AD4691" w:rsidRDefault="00AD4691" w:rsidP="00F16BCA">
      <w:pPr>
        <w:jc w:val="center"/>
        <w:rPr>
          <w:rFonts w:ascii="Calibri" w:hAnsi="Calibri" w:cs="Arial"/>
          <w:b/>
          <w:bCs/>
          <w:color w:val="333333"/>
          <w:spacing w:val="-14"/>
        </w:rPr>
      </w:pPr>
    </w:p>
    <w:p w14:paraId="39C9E6D7" w14:textId="3C1C0708" w:rsidR="00C74175" w:rsidRPr="00CF67AF" w:rsidRDefault="001B58EE" w:rsidP="008B1848">
      <w:pPr>
        <w:rPr>
          <w:rFonts w:ascii="Calibri" w:hAnsi="Calibri" w:cs="Arial"/>
          <w:color w:val="333333"/>
          <w:spacing w:val="-14"/>
        </w:rPr>
      </w:pPr>
      <w:r>
        <w:rPr>
          <w:rFonts w:ascii="Calibri" w:hAnsi="Calibri" w:cs="Arial"/>
          <w:b/>
          <w:bCs/>
          <w:noProof/>
          <w:color w:val="333333"/>
          <w:spacing w:val="-14"/>
        </w:rPr>
        <w:drawing>
          <wp:anchor distT="0" distB="0" distL="114300" distR="114300" simplePos="0" relativeHeight="251684864" behindDoc="0" locked="0" layoutInCell="1" allowOverlap="1" wp14:anchorId="2C4B3D3B" wp14:editId="1A9836FB">
            <wp:simplePos x="0" y="0"/>
            <wp:positionH relativeFrom="column">
              <wp:posOffset>41910</wp:posOffset>
            </wp:positionH>
            <wp:positionV relativeFrom="paragraph">
              <wp:posOffset>68580</wp:posOffset>
            </wp:positionV>
            <wp:extent cx="478790" cy="575945"/>
            <wp:effectExtent l="0" t="0" r="0" b="0"/>
            <wp:wrapSquare wrapText="r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8790" cy="575945"/>
                    </a:xfrm>
                    <a:prstGeom prst="rect">
                      <a:avLst/>
                    </a:prstGeom>
                  </pic:spPr>
                </pic:pic>
              </a:graphicData>
            </a:graphic>
            <wp14:sizeRelH relativeFrom="margin">
              <wp14:pctWidth>0</wp14:pctWidth>
            </wp14:sizeRelH>
            <wp14:sizeRelV relativeFrom="margin">
              <wp14:pctHeight>0</wp14:pctHeight>
            </wp14:sizeRelV>
          </wp:anchor>
        </w:drawing>
      </w:r>
      <w:r w:rsidR="008B1848" w:rsidRPr="008B1848">
        <w:rPr>
          <w:rFonts w:ascii="Calibri" w:hAnsi="Calibri" w:cs="Arial"/>
          <w:color w:val="333333"/>
          <w:spacing w:val="-14"/>
        </w:rPr>
        <w:t>Readers will remember the piece in our January Newsletter on Urban Gulls nesting</w:t>
      </w:r>
      <w:r w:rsidR="008B1848">
        <w:rPr>
          <w:rFonts w:ascii="Calibri" w:hAnsi="Calibri" w:cs="Arial"/>
          <w:color w:val="333333"/>
          <w:spacing w:val="-14"/>
        </w:rPr>
        <w:t xml:space="preserve"> </w:t>
      </w:r>
      <w:r w:rsidR="008B1848" w:rsidRPr="008B1848">
        <w:rPr>
          <w:rFonts w:ascii="Calibri" w:hAnsi="Calibri" w:cs="Arial"/>
          <w:color w:val="333333"/>
          <w:spacing w:val="-14"/>
        </w:rPr>
        <w:t xml:space="preserve">on rooftops in cities and towns; and the widening problems this causes. </w:t>
      </w:r>
      <w:r w:rsidR="008B1848">
        <w:rPr>
          <w:rFonts w:ascii="Calibri" w:hAnsi="Calibri" w:cs="Arial"/>
          <w:color w:val="333333"/>
          <w:spacing w:val="-14"/>
        </w:rPr>
        <w:t xml:space="preserve">  </w:t>
      </w:r>
      <w:r w:rsidR="008B1848" w:rsidRPr="008B1848">
        <w:rPr>
          <w:rFonts w:ascii="Calibri" w:hAnsi="Calibri" w:cs="Arial"/>
          <w:color w:val="333333"/>
          <w:spacing w:val="-14"/>
        </w:rPr>
        <w:t>We pointed</w:t>
      </w:r>
      <w:r w:rsidR="008B1848">
        <w:rPr>
          <w:rFonts w:ascii="Calibri" w:hAnsi="Calibri" w:cs="Arial"/>
          <w:color w:val="333333"/>
          <w:spacing w:val="-14"/>
        </w:rPr>
        <w:t xml:space="preserve"> </w:t>
      </w:r>
      <w:r w:rsidR="008B1848" w:rsidRPr="008B1848">
        <w:rPr>
          <w:rFonts w:ascii="Calibri" w:hAnsi="Calibri" w:cs="Arial"/>
          <w:color w:val="333333"/>
          <w:spacing w:val="-14"/>
        </w:rPr>
        <w:t>out that Natural England had withdrawn permission for Local Authorities to carry out</w:t>
      </w:r>
      <w:r w:rsidR="008B1848">
        <w:rPr>
          <w:rFonts w:ascii="Calibri" w:hAnsi="Calibri" w:cs="Arial"/>
          <w:color w:val="333333"/>
          <w:spacing w:val="-14"/>
        </w:rPr>
        <w:t xml:space="preserve"> </w:t>
      </w:r>
      <w:r w:rsidR="008B1848" w:rsidRPr="008B1848">
        <w:rPr>
          <w:rFonts w:ascii="Calibri" w:hAnsi="Calibri" w:cs="Arial"/>
          <w:color w:val="333333"/>
          <w:spacing w:val="-14"/>
        </w:rPr>
        <w:t>their usual gull control measures this year (removal of nests, egg oiling and egg</w:t>
      </w:r>
      <w:r w:rsidR="008B1848">
        <w:rPr>
          <w:rFonts w:ascii="Calibri" w:hAnsi="Calibri" w:cs="Arial"/>
          <w:color w:val="333333"/>
          <w:spacing w:val="-14"/>
        </w:rPr>
        <w:t xml:space="preserve"> </w:t>
      </w:r>
      <w:r w:rsidR="008B1848" w:rsidRPr="008B1848">
        <w:rPr>
          <w:rFonts w:ascii="Calibri" w:hAnsi="Calibri" w:cs="Arial"/>
          <w:color w:val="333333"/>
          <w:spacing w:val="-14"/>
        </w:rPr>
        <w:t>replacement), replacing this with a much more complicated and burdensome</w:t>
      </w:r>
      <w:r w:rsidR="008B1848">
        <w:rPr>
          <w:rFonts w:ascii="Calibri" w:hAnsi="Calibri" w:cs="Arial"/>
          <w:color w:val="333333"/>
          <w:spacing w:val="-14"/>
        </w:rPr>
        <w:t xml:space="preserve"> </w:t>
      </w:r>
      <w:r w:rsidR="008B1848" w:rsidRPr="008B1848">
        <w:rPr>
          <w:rFonts w:ascii="Calibri" w:hAnsi="Calibri" w:cs="Arial"/>
          <w:color w:val="333333"/>
          <w:spacing w:val="-14"/>
        </w:rPr>
        <w:t>procedure involving individual application for treatment of each nest, which would be</w:t>
      </w:r>
      <w:r w:rsidR="008B1848">
        <w:rPr>
          <w:rFonts w:ascii="Calibri" w:hAnsi="Calibri" w:cs="Arial"/>
          <w:color w:val="333333"/>
          <w:spacing w:val="-14"/>
        </w:rPr>
        <w:t xml:space="preserve"> </w:t>
      </w:r>
      <w:r w:rsidR="008B1848" w:rsidRPr="008B1848">
        <w:rPr>
          <w:rFonts w:ascii="Calibri" w:hAnsi="Calibri" w:cs="Arial"/>
          <w:color w:val="333333"/>
          <w:spacing w:val="-14"/>
        </w:rPr>
        <w:t xml:space="preserve">frankly unworkable. </w:t>
      </w:r>
      <w:r w:rsidR="008B1848" w:rsidRPr="008B1848">
        <w:rPr>
          <w:rFonts w:ascii="Calibri" w:hAnsi="Calibri" w:cs="Arial"/>
          <w:color w:val="333333"/>
          <w:spacing w:val="-14"/>
        </w:rPr>
        <w:t>So,</w:t>
      </w:r>
      <w:r w:rsidR="008B1848" w:rsidRPr="008B1848">
        <w:rPr>
          <w:rFonts w:ascii="Calibri" w:hAnsi="Calibri" w:cs="Arial"/>
          <w:color w:val="333333"/>
          <w:spacing w:val="-14"/>
        </w:rPr>
        <w:t xml:space="preserve"> a group of Local Authorities, supported by NORA, insisted</w:t>
      </w:r>
      <w:r w:rsidR="008B1848">
        <w:rPr>
          <w:rFonts w:ascii="Calibri" w:hAnsi="Calibri" w:cs="Arial"/>
          <w:color w:val="333333"/>
          <w:spacing w:val="-14"/>
        </w:rPr>
        <w:t xml:space="preserve"> </w:t>
      </w:r>
      <w:r w:rsidR="008B1848" w:rsidRPr="008B1848">
        <w:rPr>
          <w:rFonts w:ascii="Calibri" w:hAnsi="Calibri" w:cs="Arial"/>
          <w:color w:val="333333"/>
          <w:spacing w:val="-14"/>
        </w:rPr>
        <w:t>on a meeting with DEFRA and Natural England in February, the result of which was</w:t>
      </w:r>
      <w:r w:rsidR="008B1848">
        <w:rPr>
          <w:rFonts w:ascii="Calibri" w:hAnsi="Calibri" w:cs="Arial"/>
          <w:color w:val="333333"/>
          <w:spacing w:val="-14"/>
        </w:rPr>
        <w:t xml:space="preserve"> </w:t>
      </w:r>
      <w:r w:rsidR="008B1848" w:rsidRPr="008B1848">
        <w:rPr>
          <w:rFonts w:ascii="Calibri" w:hAnsi="Calibri" w:cs="Arial"/>
          <w:color w:val="333333"/>
          <w:spacing w:val="-14"/>
        </w:rPr>
        <w:t>that two cities with particularly bad gull problems (Bath and Worcester) would be</w:t>
      </w:r>
      <w:r w:rsidR="008B1848">
        <w:rPr>
          <w:rFonts w:ascii="Calibri" w:hAnsi="Calibri" w:cs="Arial"/>
          <w:color w:val="333333"/>
          <w:spacing w:val="-14"/>
        </w:rPr>
        <w:t xml:space="preserve"> </w:t>
      </w:r>
      <w:r w:rsidR="008B1848" w:rsidRPr="008B1848">
        <w:rPr>
          <w:rFonts w:ascii="Calibri" w:hAnsi="Calibri" w:cs="Arial"/>
          <w:color w:val="333333"/>
          <w:spacing w:val="-14"/>
        </w:rPr>
        <w:t>granted, as an experiment, a new ‘Organisational Licence’ to carry out non-lethal gull</w:t>
      </w:r>
      <w:r w:rsidR="008B1848">
        <w:rPr>
          <w:rFonts w:ascii="Calibri" w:hAnsi="Calibri" w:cs="Arial"/>
          <w:color w:val="333333"/>
          <w:spacing w:val="-14"/>
        </w:rPr>
        <w:t xml:space="preserve"> </w:t>
      </w:r>
      <w:r w:rsidR="008B1848" w:rsidRPr="008B1848">
        <w:rPr>
          <w:rFonts w:ascii="Calibri" w:hAnsi="Calibri" w:cs="Arial"/>
          <w:color w:val="333333"/>
          <w:spacing w:val="-14"/>
        </w:rPr>
        <w:t>control measures, between April and August, rather similar to those in previous</w:t>
      </w:r>
      <w:r w:rsidR="008B1848">
        <w:rPr>
          <w:rFonts w:ascii="Calibri" w:hAnsi="Calibri" w:cs="Arial"/>
          <w:color w:val="333333"/>
          <w:spacing w:val="-14"/>
        </w:rPr>
        <w:t xml:space="preserve"> </w:t>
      </w:r>
      <w:r w:rsidR="008B1848" w:rsidRPr="008B1848">
        <w:rPr>
          <w:rFonts w:ascii="Calibri" w:hAnsi="Calibri" w:cs="Arial"/>
          <w:color w:val="333333"/>
          <w:spacing w:val="-14"/>
        </w:rPr>
        <w:t>years. This has attracted attention in the National media (the Daily Telegraph on 6</w:t>
      </w:r>
      <w:r w:rsidR="008B1848" w:rsidRPr="008B1848">
        <w:rPr>
          <w:rFonts w:ascii="Calibri" w:hAnsi="Calibri" w:cs="Arial"/>
          <w:color w:val="333333"/>
          <w:spacing w:val="-14"/>
          <w:vertAlign w:val="superscript"/>
        </w:rPr>
        <w:t>th</w:t>
      </w:r>
      <w:r w:rsidR="008B1848">
        <w:rPr>
          <w:rFonts w:ascii="Calibri" w:hAnsi="Calibri" w:cs="Arial"/>
          <w:color w:val="333333"/>
          <w:spacing w:val="-14"/>
        </w:rPr>
        <w:t xml:space="preserve"> </w:t>
      </w:r>
      <w:r w:rsidR="008B1848" w:rsidRPr="008B1848">
        <w:rPr>
          <w:rFonts w:ascii="Calibri" w:hAnsi="Calibri" w:cs="Arial"/>
          <w:color w:val="333333"/>
          <w:spacing w:val="-14"/>
        </w:rPr>
        <w:t>March and Daily Mail on 22</w:t>
      </w:r>
      <w:r w:rsidR="008B1848" w:rsidRPr="008B1848">
        <w:rPr>
          <w:rFonts w:ascii="Calibri" w:hAnsi="Calibri" w:cs="Arial"/>
          <w:color w:val="333333"/>
          <w:spacing w:val="-14"/>
          <w:vertAlign w:val="superscript"/>
        </w:rPr>
        <w:t>nd</w:t>
      </w:r>
      <w:r w:rsidR="008B1848">
        <w:rPr>
          <w:rFonts w:ascii="Calibri" w:hAnsi="Calibri" w:cs="Arial"/>
          <w:color w:val="333333"/>
          <w:spacing w:val="-14"/>
        </w:rPr>
        <w:t xml:space="preserve"> </w:t>
      </w:r>
      <w:r w:rsidR="008B1848" w:rsidRPr="008B1848">
        <w:rPr>
          <w:rFonts w:ascii="Calibri" w:hAnsi="Calibri" w:cs="Arial"/>
          <w:color w:val="333333"/>
          <w:spacing w:val="-14"/>
        </w:rPr>
        <w:t>March</w:t>
      </w:r>
      <w:r w:rsidR="008B1848" w:rsidRPr="008B1848">
        <w:rPr>
          <w:rFonts w:ascii="Calibri" w:hAnsi="Calibri" w:cs="Arial"/>
          <w:color w:val="333333"/>
          <w:spacing w:val="-14"/>
        </w:rPr>
        <w:t>), but so far without any sign of a licence to</w:t>
      </w:r>
      <w:r w:rsidR="008B1848">
        <w:rPr>
          <w:rFonts w:ascii="Calibri" w:hAnsi="Calibri" w:cs="Arial"/>
          <w:color w:val="333333"/>
          <w:spacing w:val="-14"/>
        </w:rPr>
        <w:t xml:space="preserve"> </w:t>
      </w:r>
      <w:r w:rsidR="008B1848" w:rsidRPr="008B1848">
        <w:rPr>
          <w:rFonts w:ascii="Calibri" w:hAnsi="Calibri" w:cs="Arial"/>
          <w:color w:val="333333"/>
          <w:spacing w:val="-14"/>
        </w:rPr>
        <w:t>permit work to start. Of course, if these control measures don’t take place in Bath</w:t>
      </w:r>
      <w:r w:rsidR="008B1848">
        <w:rPr>
          <w:rFonts w:ascii="Calibri" w:hAnsi="Calibri" w:cs="Arial"/>
          <w:color w:val="333333"/>
          <w:spacing w:val="-14"/>
        </w:rPr>
        <w:t xml:space="preserve"> </w:t>
      </w:r>
      <w:r w:rsidR="008B1848" w:rsidRPr="008B1848">
        <w:rPr>
          <w:rFonts w:ascii="Calibri" w:hAnsi="Calibri" w:cs="Arial"/>
          <w:color w:val="333333"/>
          <w:spacing w:val="-14"/>
        </w:rPr>
        <w:t>and Worcester, these cities will suffer from more than usual gull noise, aggressive</w:t>
      </w:r>
      <w:r w:rsidR="008B1848">
        <w:rPr>
          <w:rFonts w:ascii="Calibri" w:hAnsi="Calibri" w:cs="Arial"/>
          <w:color w:val="333333"/>
          <w:spacing w:val="-14"/>
        </w:rPr>
        <w:t xml:space="preserve"> </w:t>
      </w:r>
      <w:r w:rsidR="008B1848" w:rsidRPr="008B1848">
        <w:rPr>
          <w:rFonts w:ascii="Calibri" w:hAnsi="Calibri" w:cs="Arial"/>
          <w:color w:val="333333"/>
          <w:spacing w:val="-14"/>
        </w:rPr>
        <w:t>behaviour, and copious defecation in 2021; increasing each year, because the</w:t>
      </w:r>
      <w:r w:rsidR="008B1848">
        <w:rPr>
          <w:rFonts w:ascii="Calibri" w:hAnsi="Calibri" w:cs="Arial"/>
          <w:color w:val="333333"/>
          <w:spacing w:val="-14"/>
        </w:rPr>
        <w:t xml:space="preserve"> </w:t>
      </w:r>
      <w:r w:rsidR="008B1848" w:rsidRPr="008B1848">
        <w:rPr>
          <w:rFonts w:ascii="Calibri" w:hAnsi="Calibri" w:cs="Arial"/>
          <w:color w:val="333333"/>
          <w:spacing w:val="-14"/>
        </w:rPr>
        <w:t>chicks habitually return to the place of their birth to breed. Moreover, for other</w:t>
      </w:r>
      <w:r w:rsidR="008B1848">
        <w:rPr>
          <w:rFonts w:ascii="Calibri" w:hAnsi="Calibri" w:cs="Arial"/>
          <w:color w:val="333333"/>
          <w:spacing w:val="-14"/>
        </w:rPr>
        <w:t xml:space="preserve"> </w:t>
      </w:r>
      <w:r w:rsidR="008B1848" w:rsidRPr="008B1848">
        <w:rPr>
          <w:rFonts w:ascii="Calibri" w:hAnsi="Calibri" w:cs="Arial"/>
          <w:color w:val="333333"/>
          <w:spacing w:val="-14"/>
        </w:rPr>
        <w:t>affected cities and towns (such as Bristol, Gloucester, Cardiff, Devizes, Canterbury,</w:t>
      </w:r>
      <w:r w:rsidR="008B1848">
        <w:rPr>
          <w:rFonts w:ascii="Calibri" w:hAnsi="Calibri" w:cs="Arial"/>
          <w:color w:val="333333"/>
          <w:spacing w:val="-14"/>
        </w:rPr>
        <w:t xml:space="preserve"> </w:t>
      </w:r>
      <w:r w:rsidR="008B1848" w:rsidRPr="008B1848">
        <w:rPr>
          <w:rFonts w:ascii="Calibri" w:hAnsi="Calibri" w:cs="Arial"/>
          <w:color w:val="333333"/>
          <w:spacing w:val="-14"/>
        </w:rPr>
        <w:t>Scarborough, Whitby, Cheltenham, Lowestoft, Wells….) it will be even worse,</w:t>
      </w:r>
      <w:r w:rsidR="008B1848">
        <w:rPr>
          <w:rFonts w:ascii="Calibri" w:hAnsi="Calibri" w:cs="Arial"/>
          <w:color w:val="333333"/>
          <w:spacing w:val="-14"/>
        </w:rPr>
        <w:t xml:space="preserve"> </w:t>
      </w:r>
      <w:r w:rsidR="008B1848" w:rsidRPr="008B1848">
        <w:rPr>
          <w:rFonts w:ascii="Calibri" w:hAnsi="Calibri" w:cs="Arial"/>
          <w:color w:val="333333"/>
          <w:spacing w:val="-14"/>
        </w:rPr>
        <w:t>because they are being prevented from carrying out any such measures in 2021.</w:t>
      </w:r>
      <w:r w:rsidR="00CE7759">
        <w:rPr>
          <w:rFonts w:ascii="Calibri" w:hAnsi="Calibri" w:cs="Arial"/>
          <w:color w:val="333333"/>
          <w:spacing w:val="-14"/>
        </w:rPr>
        <w:t xml:space="preserve">        </w:t>
      </w:r>
      <w:r w:rsidR="00A33B18">
        <w:rPr>
          <w:rFonts w:ascii="Calibri" w:hAnsi="Calibri" w:cs="Arial"/>
          <w:color w:val="333333"/>
          <w:spacing w:val="-14"/>
        </w:rPr>
        <w:t xml:space="preserve">                                                                                                                    </w:t>
      </w:r>
      <w:r w:rsidR="00A33B18">
        <w:sym w:font="Wingdings" w:char="F06E"/>
      </w:r>
      <w:r w:rsidR="00CE7759">
        <w:rPr>
          <w:rFonts w:ascii="Calibri" w:hAnsi="Calibri" w:cs="Arial"/>
          <w:color w:val="333333"/>
          <w:spacing w:val="-14"/>
        </w:rPr>
        <w:t xml:space="preserve">                                                </w:t>
      </w:r>
      <w:r w:rsidR="008B1848">
        <w:rPr>
          <w:rFonts w:ascii="Calibri" w:hAnsi="Calibri" w:cs="Arial"/>
          <w:color w:val="333333"/>
          <w:spacing w:val="-14"/>
        </w:rPr>
        <w:t xml:space="preserve">                                                                                                                      </w:t>
      </w:r>
    </w:p>
    <w:p w14:paraId="31DD2A6F" w14:textId="14C96337" w:rsidR="00C74175" w:rsidRDefault="007C544A" w:rsidP="00A33B18">
      <w:pPr>
        <w:rPr>
          <w:rFonts w:ascii="Calibri" w:hAnsi="Calibri" w:cs="Arial"/>
          <w:b/>
          <w:bCs/>
          <w:color w:val="333333"/>
          <w:spacing w:val="-14"/>
        </w:rPr>
      </w:pPr>
      <w:r w:rsidRPr="007C544A">
        <w:rPr>
          <w:rFonts w:ascii="Calibri" w:hAnsi="Calibri" w:cs="Arial"/>
          <w:b/>
          <w:bCs/>
          <w:noProof/>
          <w:color w:val="FFFFFF" w:themeColor="background1"/>
          <w:spacing w:val="-14"/>
        </w:rPr>
        <mc:AlternateContent>
          <mc:Choice Requires="wps">
            <w:drawing>
              <wp:anchor distT="0" distB="0" distL="114300" distR="114300" simplePos="0" relativeHeight="251678720" behindDoc="1" locked="0" layoutInCell="1" allowOverlap="1" wp14:anchorId="3B5FD9EB" wp14:editId="362EF1A8">
                <wp:simplePos x="0" y="0"/>
                <wp:positionH relativeFrom="column">
                  <wp:posOffset>0</wp:posOffset>
                </wp:positionH>
                <wp:positionV relativeFrom="paragraph">
                  <wp:posOffset>193040</wp:posOffset>
                </wp:positionV>
                <wp:extent cx="5683250" cy="241300"/>
                <wp:effectExtent l="57150" t="57150" r="50800" b="63500"/>
                <wp:wrapNone/>
                <wp:docPr id="58" name="Rectangle 58"/>
                <wp:cNvGraphicFramePr/>
                <a:graphic xmlns:a="http://schemas.openxmlformats.org/drawingml/2006/main">
                  <a:graphicData uri="http://schemas.microsoft.com/office/word/2010/wordprocessingShape">
                    <wps:wsp>
                      <wps:cNvSpPr/>
                      <wps:spPr>
                        <a:xfrm>
                          <a:off x="0" y="0"/>
                          <a:ext cx="5683250" cy="241300"/>
                        </a:xfrm>
                        <a:prstGeom prst="rect">
                          <a:avLst/>
                        </a:prstGeom>
                        <a:scene3d>
                          <a:camera prst="orthographicFront"/>
                          <a:lightRig rig="threePt" dir="t"/>
                        </a:scene3d>
                        <a:sp3d>
                          <a:bevelT prst="angle"/>
                        </a:sp3d>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94E7C1" id="Rectangle 58" o:spid="_x0000_s1026" style="position:absolute;margin-left:0;margin-top:15.2pt;width:447.5pt;height:19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5FetgIAALYFAAAOAAAAZHJzL2Uyb0RvYy54bWysVE1v2zAMvQ/YfxB0X52kSdcFdYqgRYcB&#10;RRu0HXpWZCoWJksapcTJfv0o2flA112G5eBQ0uMj+UTq6nrbGLYBDNrZkg/PBpyBla7SdlXy7y93&#10;ny45C1HYShhnoeQ7CPx69vHDVeunMHK1MxUgIxIbpq0veR2jnxZFkDU0Ipw5D5YOlcNGRFriqqhQ&#10;tMTemGI0GFwUrcPKo5MQAu3edod8lvmVAhkflQoQmSk55RbzF/N3mb7F7EpMVyh8rWWfhviHLBqh&#10;LQU9UN2KKNga9R9UjZboglPxTLqmcEppCbkGqmY4eFPNcy085FpInOAPMoX/RysfNgtkuir5hG7K&#10;iobu6IlUE3ZlgNEeCdT6MCXcs19gvwpkpmq3Cpv0T3WwbRZ1dxAVtpFJ2pxcXJ6PJqS9pLPReHg+&#10;yKoXR2+PIX4F17BklBwpfNZSbO5DpIgE3UNSsCDBwnmVTEn5ouj9HMba9Vd5h87G7nKNXtXxSa8Y&#10;amrJWCPAInJWaeqCDCH6E8rgO+olbMC89NRZjUSXsBlQJFE6GbIVdwZSRsY+gSI9qfBRLiJ3MtwY&#10;ZBtBPVj9GHbbtaig25oM6LcnT32f0DlUJkusShtz4O0J9sgjb5dfj01ukAfg4Dj4W0Kd4wGdI5J+&#10;B8dGW4fvOZs47BNXHZ7SPpEjmUtX7ajD0HWjF7y803TN9yLEhUCaNeoMej/iI32UcW3JXW9xVjv8&#10;9d5+wtMI0ClnLc1uycPPtUDgzHyzNBxfhuNxGva8GE8+j2iBpyfL0xO7bm4cXc2QXiovs5nw0exN&#10;ha55pWdmnqLSkbCSYpdcRtwvbmL3ptBDJWE+zzAacC/ivX32MpEnVVMbv2xfBfq+sSJNyYPbz7mY&#10;vmn5Dps8rZuvo1M6z8NR115vehxyw/Tdn16f03VGHZ/b2W8AAAD//wMAUEsDBBQABgAIAAAAIQDB&#10;qQ/53QAAAAYBAAAPAAAAZHJzL2Rvd25yZXYueG1sTI/BTsMwEETvSPyDtUhcEHWAUoUQpyoVKJdw&#10;IPQDnHhJIuJ1ZLtp4OtZTnDcmdHM23y72FHM6MPgSMHNKgGB1DozUKfg8P5ynYIIUZPRoyNU8IUB&#10;tsX5Wa4z4070hnMdO8ElFDKtoI9xyqQMbY9Wh5WbkNj7cN7qyKfvpPH6xOV2lLdJspFWD8QLvZ5w&#10;32P7WR+tgu+5OZTlrtJXr/W+8mV4eq66RanLi2X3CCLiEv/C8IvP6FAwU+OOZIIYFfAjUcFdsgbB&#10;bvpwz0KjYJOuQRa5/I9f/AAAAP//AwBQSwECLQAUAAYACAAAACEAtoM4kv4AAADhAQAAEwAAAAAA&#10;AAAAAAAAAAAAAAAAW0NvbnRlbnRfVHlwZXNdLnhtbFBLAQItABQABgAIAAAAIQA4/SH/1gAAAJQB&#10;AAALAAAAAAAAAAAAAAAAAC8BAABfcmVscy8ucmVsc1BLAQItABQABgAIAAAAIQCqg5FetgIAALYF&#10;AAAOAAAAAAAAAAAAAAAAAC4CAABkcnMvZTJvRG9jLnhtbFBLAQItABQABgAIAAAAIQDBqQ/53QAA&#10;AAYBAAAPAAAAAAAAAAAAAAAAABAFAABkcnMvZG93bnJldi54bWxQSwUGAAAAAAQABADzAAAAGgYA&#10;AAAA&#10;" fillcolor="black [3200]" strokecolor="black [1600]" strokeweight="1pt"/>
            </w:pict>
          </mc:Fallback>
        </mc:AlternateContent>
      </w:r>
    </w:p>
    <w:p w14:paraId="0CB30382" w14:textId="77777777" w:rsidR="004C4935" w:rsidRDefault="00192BAA" w:rsidP="004C4935">
      <w:pPr>
        <w:jc w:val="center"/>
        <w:rPr>
          <w:rFonts w:ascii="Calibri" w:hAnsi="Calibri" w:cs="Arial"/>
          <w:b/>
          <w:bCs/>
          <w:color w:val="333333"/>
          <w:spacing w:val="-14"/>
        </w:rPr>
      </w:pPr>
      <w:r w:rsidRPr="007C544A">
        <w:rPr>
          <w:rFonts w:ascii="Calibri" w:hAnsi="Calibri" w:cs="Arial"/>
          <w:b/>
          <w:bCs/>
          <w:color w:val="FFFFFF" w:themeColor="background1"/>
          <w:spacing w:val="-14"/>
        </w:rPr>
        <w:t>IN CASE YOU MISSED IT</w:t>
      </w:r>
      <w:r w:rsidR="004C4935" w:rsidRPr="004C4935">
        <w:rPr>
          <w:rFonts w:ascii="Calibri" w:hAnsi="Calibri" w:cs="Arial"/>
          <w:b/>
          <w:bCs/>
          <w:color w:val="FFFFFF" w:themeColor="background1"/>
          <w:spacing w:val="-14"/>
        </w:rPr>
        <w:t>…</w:t>
      </w:r>
    </w:p>
    <w:p w14:paraId="213A01F1" w14:textId="4A9A5A9B" w:rsidR="004C4935" w:rsidRDefault="004C4935" w:rsidP="00F16BCA">
      <w:pPr>
        <w:jc w:val="center"/>
        <w:rPr>
          <w:rFonts w:ascii="Calibri" w:hAnsi="Calibri" w:cs="Arial"/>
          <w:b/>
          <w:bCs/>
          <w:color w:val="FFFFFF" w:themeColor="background1"/>
          <w:spacing w:val="-14"/>
        </w:rPr>
      </w:pPr>
    </w:p>
    <w:p w14:paraId="782CC655" w14:textId="1CB2718C" w:rsidR="00192BAA" w:rsidRPr="00192BAA" w:rsidRDefault="0040432B" w:rsidP="00192BAA">
      <w:pPr>
        <w:rPr>
          <w:rFonts w:ascii="Calibri" w:hAnsi="Calibri" w:cs="Arial"/>
          <w:color w:val="333333"/>
          <w:spacing w:val="-14"/>
        </w:rPr>
      </w:pPr>
      <w:hyperlink r:id="rId18" w:history="1">
        <w:r w:rsidR="00192BAA" w:rsidRPr="00C74175">
          <w:rPr>
            <w:rStyle w:val="Hyperlink"/>
            <w:rFonts w:ascii="Calibri" w:hAnsi="Calibri" w:cs="Arial"/>
            <w:b/>
            <w:bCs/>
            <w:spacing w:val="-14"/>
          </w:rPr>
          <w:t>The Town and Country Planning (Use Classes) Order 1987</w:t>
        </w:r>
      </w:hyperlink>
      <w:r w:rsidR="00192BAA" w:rsidRPr="00192BAA">
        <w:rPr>
          <w:rFonts w:ascii="Calibri" w:hAnsi="Calibri" w:cs="Arial"/>
          <w:color w:val="333333"/>
          <w:spacing w:val="-14"/>
        </w:rPr>
        <w:t xml:space="preserve"> (as amended) puts uses of land and buildings into various categories known as 'Use Classes' which are detailed below.</w:t>
      </w:r>
    </w:p>
    <w:p w14:paraId="68BBD726" w14:textId="09B77B42"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'Change of use' can occur within the same use class or from one use class to another.</w:t>
      </w:r>
    </w:p>
    <w:p w14:paraId="086983B0" w14:textId="5F00513E"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Depending on the specifics of any proposed change of use, including any building work associated with the proposal, it may require an application for planning permission or prior approval.</w:t>
      </w:r>
    </w:p>
    <w:p w14:paraId="52EDB1D5"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The relevant building regulations also need to be considered for any proposed change of use.</w:t>
      </w:r>
    </w:p>
    <w:p w14:paraId="45908F47"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Changes to Use Classes from 1 September 2020</w:t>
      </w:r>
    </w:p>
    <w:p w14:paraId="76605EC4" w14:textId="2A398F31"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Based on amendments to the Use Classes, it is important to read the notes associated with each class below.</w:t>
      </w:r>
    </w:p>
    <w:p w14:paraId="79971BF6" w14:textId="7D371234"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Generally:</w:t>
      </w:r>
    </w:p>
    <w:p w14:paraId="35189D5C"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From 1 September 2020, for purposes of Use Class, A1/2/3 &amp; B1 to be treated as Class E</w:t>
      </w:r>
    </w:p>
    <w:p w14:paraId="0C59A8F8"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For any planning applications submitted before 1 September 2020, the Use Classes in effect when the application was submitted will be used to determine the application.</w:t>
      </w:r>
    </w:p>
    <w:p w14:paraId="66B3DDB3"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For any reference to Permitted Development rights, and for restrictions to them or applications for Prior Approval, the Use Classes in effect prior to 1 September 2020 will be the ones used until the end of July 2021 (this is defined as the ‘material period’ in legislation so may be referred to as such).</w:t>
      </w:r>
    </w:p>
    <w:p w14:paraId="1D4D114B"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However, it is advised that you confirm the specifics of any such situation with the relevant Local Planning Authority.</w:t>
      </w:r>
    </w:p>
    <w:p w14:paraId="1813E22A"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A</w:t>
      </w:r>
    </w:p>
    <w:p w14:paraId="77C943FD" w14:textId="44C25910"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 xml:space="preserve">Class A </w:t>
      </w:r>
      <w:r w:rsidRPr="00192BAA">
        <w:rPr>
          <w:rFonts w:ascii="Calibri" w:hAnsi="Calibri" w:cs="Arial"/>
          <w:b/>
          <w:bCs/>
          <w:color w:val="333333"/>
          <w:spacing w:val="-14"/>
        </w:rPr>
        <w:t xml:space="preserve">is revoked </w:t>
      </w:r>
      <w:r w:rsidRPr="00192BAA">
        <w:rPr>
          <w:rFonts w:ascii="Calibri" w:hAnsi="Calibri" w:cs="Arial"/>
          <w:color w:val="333333"/>
          <w:spacing w:val="-14"/>
        </w:rPr>
        <w:t>from 1 September 2020.</w:t>
      </w:r>
    </w:p>
    <w:p w14:paraId="7F424348" w14:textId="06024EAC"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Class A 1/2/3 are effectively replaced with the new Class E</w:t>
      </w:r>
      <w:r w:rsidR="000F59EC">
        <w:rPr>
          <w:rFonts w:ascii="Calibri" w:hAnsi="Calibri" w:cs="Arial"/>
          <w:color w:val="333333"/>
          <w:spacing w:val="-14"/>
        </w:rPr>
        <w:t xml:space="preserve"> </w:t>
      </w:r>
      <w:r w:rsidRPr="00192BAA">
        <w:rPr>
          <w:rFonts w:ascii="Calibri" w:hAnsi="Calibri" w:cs="Arial"/>
          <w:color w:val="333333"/>
          <w:spacing w:val="-14"/>
        </w:rPr>
        <w:t>(a,b,c)</w:t>
      </w:r>
    </w:p>
    <w:p w14:paraId="2C1C2375"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A4/5 uses are not covered by the new Class E and become defined as ‘Sui Generis’</w:t>
      </w:r>
    </w:p>
    <w:p w14:paraId="4E89148C"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It is included here for reference and use in specific situations where it remains valid (as detailed above).</w:t>
      </w:r>
    </w:p>
    <w:p w14:paraId="463CF1F7"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A1 Shops</w:t>
      </w:r>
      <w:r w:rsidRPr="00192BAA">
        <w:rPr>
          <w:rFonts w:ascii="Calibri" w:hAnsi="Calibri" w:cs="Arial"/>
          <w:color w:val="333333"/>
          <w:spacing w:val="-14"/>
        </w:rPr>
        <w:t xml:space="preserve"> - Shops, retail warehouses, hairdressers, undertakers, travel and ticket agencies, post offices, pet shops, sandwich bars, showrooms, domestic hire shops, dry cleaners, funeral directors and internet cafes</w:t>
      </w:r>
    </w:p>
    <w:p w14:paraId="2B1B6D6B"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 xml:space="preserve">A2 </w:t>
      </w:r>
      <w:r w:rsidRPr="00192BAA">
        <w:rPr>
          <w:rFonts w:ascii="Calibri" w:hAnsi="Calibri" w:cs="Arial"/>
          <w:color w:val="333333"/>
          <w:spacing w:val="-14"/>
        </w:rPr>
        <w:t>Financial and professional services - Financial services such as banks and building societies, professional services (other than health and medical services) and including estate and employment agencies. It does not include betting offices or pay day loan shops - these are now classed as “sui generis” uses (see below)</w:t>
      </w:r>
    </w:p>
    <w:p w14:paraId="56416FCC"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 xml:space="preserve">A3 </w:t>
      </w:r>
      <w:r w:rsidRPr="00192BAA">
        <w:rPr>
          <w:rFonts w:ascii="Calibri" w:hAnsi="Calibri" w:cs="Arial"/>
          <w:color w:val="333333"/>
          <w:spacing w:val="-14"/>
        </w:rPr>
        <w:t>Restaurants and cafés - For the sale of food and drink for consumption on the premises - restaurants, snack bars and cafes</w:t>
      </w:r>
    </w:p>
    <w:p w14:paraId="276ABB5B"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A4</w:t>
      </w:r>
      <w:r w:rsidRPr="00192BAA">
        <w:rPr>
          <w:rFonts w:ascii="Calibri" w:hAnsi="Calibri" w:cs="Arial"/>
          <w:color w:val="333333"/>
          <w:spacing w:val="-14"/>
        </w:rPr>
        <w:t xml:space="preserve"> Drinking establishments - Public houses, wine bars or other drinking establishments (but not night clubs) including drinking establishments with expanded food provision</w:t>
      </w:r>
    </w:p>
    <w:p w14:paraId="44A24828"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 xml:space="preserve">A5 </w:t>
      </w:r>
      <w:r w:rsidRPr="00192BAA">
        <w:rPr>
          <w:rFonts w:ascii="Calibri" w:hAnsi="Calibri" w:cs="Arial"/>
          <w:color w:val="333333"/>
          <w:spacing w:val="-14"/>
        </w:rPr>
        <w:t>Hot food takeaways - For the sale of hot food for consumption off the premises.</w:t>
      </w:r>
    </w:p>
    <w:p w14:paraId="20B705EB"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B</w:t>
      </w:r>
    </w:p>
    <w:p w14:paraId="23059660" w14:textId="6EDFA489"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 xml:space="preserve">B1 Business is </w:t>
      </w:r>
      <w:r w:rsidRPr="00192BAA">
        <w:rPr>
          <w:rFonts w:ascii="Calibri" w:hAnsi="Calibri" w:cs="Arial"/>
          <w:b/>
          <w:bCs/>
          <w:color w:val="333333"/>
          <w:spacing w:val="-14"/>
        </w:rPr>
        <w:t xml:space="preserve">revoked </w:t>
      </w:r>
      <w:r w:rsidRPr="00192BAA">
        <w:rPr>
          <w:rFonts w:ascii="Calibri" w:hAnsi="Calibri" w:cs="Arial"/>
          <w:color w:val="333333"/>
          <w:spacing w:val="-14"/>
        </w:rPr>
        <w:t>from 1 September 2020. It is effectively replaced with the new Class E(g).</w:t>
      </w:r>
    </w:p>
    <w:p w14:paraId="2866A476"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It is included here for reference and use in specific situations where it remains valid (as detailed above).</w:t>
      </w:r>
    </w:p>
    <w:p w14:paraId="582E6808"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B1 Business</w:t>
      </w:r>
      <w:r w:rsidRPr="00192BAA">
        <w:rPr>
          <w:rFonts w:ascii="Calibri" w:hAnsi="Calibri" w:cs="Arial"/>
          <w:color w:val="333333"/>
          <w:spacing w:val="-14"/>
        </w:rPr>
        <w:t xml:space="preserve"> – Uses which can be carried out in a residential area without detriment to its amenity. This class is formed of three parts:</w:t>
      </w:r>
    </w:p>
    <w:p w14:paraId="0759CCF5" w14:textId="77777777" w:rsidR="00192BAA" w:rsidRPr="00192BAA" w:rsidRDefault="00192BAA" w:rsidP="00192BAA">
      <w:pPr>
        <w:pStyle w:val="ListParagraph"/>
        <w:numPr>
          <w:ilvl w:val="0"/>
          <w:numId w:val="5"/>
        </w:numPr>
        <w:rPr>
          <w:rFonts w:ascii="Calibri" w:hAnsi="Calibri" w:cs="Arial"/>
          <w:color w:val="333333"/>
          <w:spacing w:val="-14"/>
        </w:rPr>
      </w:pPr>
      <w:r w:rsidRPr="00192BAA">
        <w:rPr>
          <w:rFonts w:ascii="Calibri" w:hAnsi="Calibri" w:cs="Arial"/>
          <w:b/>
          <w:bCs/>
          <w:color w:val="333333"/>
          <w:spacing w:val="-14"/>
        </w:rPr>
        <w:t>B1(a) Offices</w:t>
      </w:r>
      <w:r w:rsidRPr="00192BAA">
        <w:rPr>
          <w:rFonts w:ascii="Calibri" w:hAnsi="Calibri" w:cs="Arial"/>
          <w:color w:val="333333"/>
          <w:spacing w:val="-14"/>
        </w:rPr>
        <w:t xml:space="preserve"> - Other than a use within Class A2 (see above)</w:t>
      </w:r>
    </w:p>
    <w:p w14:paraId="1B188283" w14:textId="77777777" w:rsidR="00192BAA" w:rsidRPr="00192BAA" w:rsidRDefault="00192BAA" w:rsidP="00192BAA">
      <w:pPr>
        <w:pStyle w:val="ListParagraph"/>
        <w:numPr>
          <w:ilvl w:val="0"/>
          <w:numId w:val="5"/>
        </w:numPr>
        <w:rPr>
          <w:rFonts w:ascii="Calibri" w:hAnsi="Calibri" w:cs="Arial"/>
          <w:b/>
          <w:bCs/>
          <w:color w:val="333333"/>
          <w:spacing w:val="-14"/>
        </w:rPr>
      </w:pPr>
      <w:r w:rsidRPr="00192BAA">
        <w:rPr>
          <w:rFonts w:ascii="Calibri" w:hAnsi="Calibri" w:cs="Arial"/>
          <w:b/>
          <w:bCs/>
          <w:color w:val="333333"/>
          <w:spacing w:val="-14"/>
        </w:rPr>
        <w:t>B1(b) Research and development of products or processes</w:t>
      </w:r>
    </w:p>
    <w:p w14:paraId="16539536" w14:textId="77777777" w:rsidR="00192BAA" w:rsidRPr="00192BAA" w:rsidRDefault="00192BAA" w:rsidP="00192BAA">
      <w:pPr>
        <w:pStyle w:val="ListParagraph"/>
        <w:numPr>
          <w:ilvl w:val="0"/>
          <w:numId w:val="5"/>
        </w:numPr>
        <w:rPr>
          <w:rFonts w:ascii="Calibri" w:hAnsi="Calibri" w:cs="Arial"/>
          <w:b/>
          <w:bCs/>
          <w:color w:val="333333"/>
          <w:spacing w:val="-14"/>
        </w:rPr>
      </w:pPr>
      <w:r w:rsidRPr="00192BAA">
        <w:rPr>
          <w:rFonts w:ascii="Calibri" w:hAnsi="Calibri" w:cs="Arial"/>
          <w:b/>
          <w:bCs/>
          <w:color w:val="333333"/>
          <w:spacing w:val="-14"/>
        </w:rPr>
        <w:t>B1(c) Industrial processes</w:t>
      </w:r>
    </w:p>
    <w:p w14:paraId="1F90063F"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Uses B2 and B8 remain valid.</w:t>
      </w:r>
    </w:p>
    <w:p w14:paraId="5308FF8F"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B2 General industrial</w:t>
      </w:r>
      <w:r w:rsidRPr="00192BAA">
        <w:rPr>
          <w:rFonts w:ascii="Calibri" w:hAnsi="Calibri" w:cs="Arial"/>
          <w:color w:val="333333"/>
          <w:spacing w:val="-14"/>
        </w:rPr>
        <w:t xml:space="preserve"> - Use for industrial process other than one falling within class E(g) (previously class B1) (excluding incineration purposes, chemical treatment or landfill or hazardous waste)</w:t>
      </w:r>
    </w:p>
    <w:p w14:paraId="1B40EEFD"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B8 Storage or distribution</w:t>
      </w:r>
      <w:r w:rsidRPr="00192BAA">
        <w:rPr>
          <w:rFonts w:ascii="Calibri" w:hAnsi="Calibri" w:cs="Arial"/>
          <w:color w:val="333333"/>
          <w:spacing w:val="-14"/>
        </w:rPr>
        <w:t xml:space="preserve"> - This class includes open air storage.</w:t>
      </w:r>
    </w:p>
    <w:p w14:paraId="251D11D0"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C</w:t>
      </w:r>
    </w:p>
    <w:p w14:paraId="6741315A"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Class C is not affected by the 1 September 2020 changes.</w:t>
      </w:r>
    </w:p>
    <w:p w14:paraId="203A6047" w14:textId="77777777" w:rsidR="00192BAA" w:rsidRPr="00192BAA" w:rsidRDefault="00192BAA" w:rsidP="00192BAA">
      <w:pPr>
        <w:pStyle w:val="ListParagraph"/>
        <w:numPr>
          <w:ilvl w:val="0"/>
          <w:numId w:val="6"/>
        </w:numPr>
        <w:rPr>
          <w:rFonts w:ascii="Calibri" w:hAnsi="Calibri" w:cs="Arial"/>
          <w:color w:val="333333"/>
          <w:spacing w:val="-14"/>
        </w:rPr>
      </w:pPr>
      <w:r w:rsidRPr="00192BAA">
        <w:rPr>
          <w:rFonts w:ascii="Calibri" w:hAnsi="Calibri" w:cs="Arial"/>
          <w:b/>
          <w:bCs/>
          <w:color w:val="333333"/>
          <w:spacing w:val="-14"/>
        </w:rPr>
        <w:t>C1 Hotels</w:t>
      </w:r>
      <w:r w:rsidRPr="00192BAA">
        <w:rPr>
          <w:rFonts w:ascii="Calibri" w:hAnsi="Calibri" w:cs="Arial"/>
          <w:color w:val="333333"/>
          <w:spacing w:val="-14"/>
        </w:rPr>
        <w:t xml:space="preserve"> - Hotels, boarding and guest houses where no significant element of care is provided (excludes hostels)</w:t>
      </w:r>
    </w:p>
    <w:p w14:paraId="7A8C4CC5" w14:textId="77777777" w:rsidR="00192BAA" w:rsidRPr="00192BAA" w:rsidRDefault="00192BAA" w:rsidP="00192BAA">
      <w:pPr>
        <w:pStyle w:val="ListParagraph"/>
        <w:numPr>
          <w:ilvl w:val="0"/>
          <w:numId w:val="6"/>
        </w:numPr>
        <w:rPr>
          <w:rFonts w:ascii="Calibri" w:hAnsi="Calibri" w:cs="Arial"/>
          <w:color w:val="333333"/>
          <w:spacing w:val="-14"/>
        </w:rPr>
      </w:pPr>
      <w:r w:rsidRPr="00192BAA">
        <w:rPr>
          <w:rFonts w:ascii="Calibri" w:hAnsi="Calibri" w:cs="Arial"/>
          <w:b/>
          <w:bCs/>
          <w:color w:val="333333"/>
          <w:spacing w:val="-14"/>
        </w:rPr>
        <w:t>C2 Residential institutions</w:t>
      </w:r>
      <w:r w:rsidRPr="00192BAA">
        <w:rPr>
          <w:rFonts w:ascii="Calibri" w:hAnsi="Calibri" w:cs="Arial"/>
          <w:color w:val="333333"/>
          <w:spacing w:val="-14"/>
        </w:rPr>
        <w:t xml:space="preserve"> - Residential care homes, hospitals, nursing homes, boarding schools, residential colleges and training centres</w:t>
      </w:r>
    </w:p>
    <w:p w14:paraId="736A1E9E" w14:textId="4C477960" w:rsidR="00192BAA" w:rsidRPr="00192BAA" w:rsidRDefault="00192BAA" w:rsidP="00192BAA">
      <w:pPr>
        <w:pStyle w:val="ListParagraph"/>
        <w:numPr>
          <w:ilvl w:val="0"/>
          <w:numId w:val="6"/>
        </w:numPr>
        <w:rPr>
          <w:rFonts w:ascii="Calibri" w:hAnsi="Calibri" w:cs="Arial"/>
          <w:color w:val="333333"/>
          <w:spacing w:val="-14"/>
        </w:rPr>
      </w:pPr>
      <w:r w:rsidRPr="00192BAA">
        <w:rPr>
          <w:rFonts w:ascii="Calibri" w:hAnsi="Calibri" w:cs="Arial"/>
          <w:b/>
          <w:bCs/>
          <w:color w:val="333333"/>
          <w:spacing w:val="-14"/>
        </w:rPr>
        <w:t>C2A Secure Residential Institution</w:t>
      </w:r>
      <w:r w:rsidRPr="00192BAA">
        <w:rPr>
          <w:rFonts w:ascii="Calibri" w:hAnsi="Calibri" w:cs="Arial"/>
          <w:color w:val="333333"/>
          <w:spacing w:val="-14"/>
        </w:rPr>
        <w:t xml:space="preserve"> - Use for a provision of secure residential accommodation, including use as a prison, young offenders institution, detention centre, secure training centre, custody centre, </w:t>
      </w:r>
      <w:r w:rsidR="000F59EC" w:rsidRPr="00192BAA">
        <w:rPr>
          <w:rFonts w:ascii="Calibri" w:hAnsi="Calibri" w:cs="Arial"/>
          <w:color w:val="333333"/>
          <w:spacing w:val="-14"/>
        </w:rPr>
        <w:t>short-term</w:t>
      </w:r>
      <w:r w:rsidRPr="00192BAA">
        <w:rPr>
          <w:rFonts w:ascii="Calibri" w:hAnsi="Calibri" w:cs="Arial"/>
          <w:color w:val="333333"/>
          <w:spacing w:val="-14"/>
        </w:rPr>
        <w:t xml:space="preserve"> holding centre, secure hospital, secure local authority accommodation or use as a military barracks</w:t>
      </w:r>
    </w:p>
    <w:p w14:paraId="492599BF" w14:textId="11126E56"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 xml:space="preserve">C3 </w:t>
      </w:r>
      <w:r w:rsidR="000F59EC" w:rsidRPr="00192BAA">
        <w:rPr>
          <w:rFonts w:ascii="Calibri" w:hAnsi="Calibri" w:cs="Arial"/>
          <w:b/>
          <w:bCs/>
          <w:color w:val="333333"/>
          <w:spacing w:val="-14"/>
        </w:rPr>
        <w:t>Dwelling houses</w:t>
      </w:r>
      <w:r w:rsidRPr="00192BAA">
        <w:rPr>
          <w:rFonts w:ascii="Calibri" w:hAnsi="Calibri" w:cs="Arial"/>
          <w:color w:val="333333"/>
          <w:spacing w:val="-14"/>
        </w:rPr>
        <w:t xml:space="preserve"> - This class is formed of three parts</w:t>
      </w:r>
    </w:p>
    <w:p w14:paraId="42880216" w14:textId="77777777" w:rsidR="00192BAA" w:rsidRPr="00192BAA" w:rsidRDefault="00192BAA" w:rsidP="00192BAA">
      <w:pPr>
        <w:pStyle w:val="ListParagraph"/>
        <w:numPr>
          <w:ilvl w:val="0"/>
          <w:numId w:val="7"/>
        </w:numPr>
        <w:rPr>
          <w:rFonts w:ascii="Calibri" w:hAnsi="Calibri" w:cs="Arial"/>
          <w:color w:val="333333"/>
          <w:spacing w:val="-14"/>
        </w:rPr>
      </w:pPr>
      <w:r w:rsidRPr="00192BAA">
        <w:rPr>
          <w:rFonts w:ascii="Calibri" w:hAnsi="Calibri" w:cs="Arial"/>
          <w:color w:val="333333"/>
          <w:spacing w:val="-14"/>
        </w:rPr>
        <w:t>C3(a) covers use by a single person or a family (a couple whether married or not, a person related to one another with members of the family of one of the couple to be treated as members of the family of the other), an employer and certain domestic employees (such as an au pair, nanny, nurse, governess, servant, chauffeur, gardener, secretary and personal assistant), a carer and the person receiving the care and a foster parent and foster child</w:t>
      </w:r>
    </w:p>
    <w:p w14:paraId="76C4EDB1" w14:textId="77777777" w:rsidR="00192BAA" w:rsidRPr="00192BAA" w:rsidRDefault="00192BAA" w:rsidP="00192BAA">
      <w:pPr>
        <w:pStyle w:val="ListParagraph"/>
        <w:numPr>
          <w:ilvl w:val="0"/>
          <w:numId w:val="7"/>
        </w:numPr>
        <w:rPr>
          <w:rFonts w:ascii="Calibri" w:hAnsi="Calibri" w:cs="Arial"/>
          <w:color w:val="333333"/>
          <w:spacing w:val="-14"/>
        </w:rPr>
      </w:pPr>
      <w:r w:rsidRPr="00192BAA">
        <w:rPr>
          <w:rFonts w:ascii="Calibri" w:hAnsi="Calibri" w:cs="Arial"/>
          <w:color w:val="333333"/>
          <w:spacing w:val="-14"/>
        </w:rPr>
        <w:t>C3(b) covers up to six people living together as a single household and receiving care e.g. supported housing schemes such as those for people with learning disabilities or mental health problems</w:t>
      </w:r>
    </w:p>
    <w:p w14:paraId="7BDF881F" w14:textId="77777777" w:rsidR="00192BAA" w:rsidRPr="00192BAA" w:rsidRDefault="00192BAA" w:rsidP="00192BAA">
      <w:pPr>
        <w:pStyle w:val="ListParagraph"/>
        <w:numPr>
          <w:ilvl w:val="0"/>
          <w:numId w:val="7"/>
        </w:numPr>
        <w:rPr>
          <w:rFonts w:ascii="Calibri" w:hAnsi="Calibri" w:cs="Arial"/>
          <w:color w:val="333333"/>
          <w:spacing w:val="-14"/>
        </w:rPr>
      </w:pPr>
      <w:r w:rsidRPr="00192BAA">
        <w:rPr>
          <w:rFonts w:ascii="Calibri" w:hAnsi="Calibri" w:cs="Arial"/>
          <w:color w:val="333333"/>
          <w:spacing w:val="-14"/>
        </w:rPr>
        <w:t>C3(c) allows for groups of people (up to six) living together as a single household. This allows for those groupings that do not fall within the C4 HMO definition, but which fell within the previous C3 use class, to be provided for i.e. a small religious community may fall into this section as could a homeowner who is living with a lodger</w:t>
      </w:r>
    </w:p>
    <w:p w14:paraId="497611F6" w14:textId="77777777" w:rsidR="00192BAA" w:rsidRPr="00192BAA" w:rsidRDefault="00192BAA" w:rsidP="00192BAA">
      <w:pPr>
        <w:pStyle w:val="ListParagraph"/>
        <w:numPr>
          <w:ilvl w:val="0"/>
          <w:numId w:val="7"/>
        </w:numPr>
        <w:rPr>
          <w:rFonts w:ascii="Calibri" w:hAnsi="Calibri" w:cs="Arial"/>
          <w:color w:val="333333"/>
          <w:spacing w:val="-14"/>
        </w:rPr>
      </w:pPr>
      <w:r w:rsidRPr="00192BAA">
        <w:rPr>
          <w:rFonts w:ascii="Calibri" w:hAnsi="Calibri" w:cs="Arial"/>
          <w:color w:val="333333"/>
          <w:spacing w:val="-14"/>
        </w:rPr>
        <w:t>C4 Houses in multiple occupation - Small shared houses occupied by between three and six unrelated individuals, as their only or main residence, who share basic amenities such as a kitchen or bathroom.</w:t>
      </w:r>
    </w:p>
    <w:p w14:paraId="519BD838"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D</w:t>
      </w:r>
    </w:p>
    <w:p w14:paraId="62C2AB9E"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 xml:space="preserve">Class D is </w:t>
      </w:r>
      <w:r w:rsidRPr="00192BAA">
        <w:rPr>
          <w:rFonts w:ascii="Calibri" w:hAnsi="Calibri" w:cs="Arial"/>
          <w:b/>
          <w:bCs/>
          <w:color w:val="333333"/>
          <w:spacing w:val="-14"/>
        </w:rPr>
        <w:t>revoked</w:t>
      </w:r>
      <w:r w:rsidRPr="00192BAA">
        <w:rPr>
          <w:rFonts w:ascii="Calibri" w:hAnsi="Calibri" w:cs="Arial"/>
          <w:color w:val="333333"/>
          <w:spacing w:val="-14"/>
        </w:rPr>
        <w:t xml:space="preserve"> from 1 September 2020.</w:t>
      </w:r>
    </w:p>
    <w:p w14:paraId="3C7EF831" w14:textId="77777777" w:rsidR="00192BAA" w:rsidRPr="00192BAA" w:rsidRDefault="00192BAA" w:rsidP="00192BAA">
      <w:pPr>
        <w:pStyle w:val="ListParagraph"/>
        <w:numPr>
          <w:ilvl w:val="0"/>
          <w:numId w:val="8"/>
        </w:numPr>
        <w:rPr>
          <w:rFonts w:ascii="Calibri" w:hAnsi="Calibri" w:cs="Arial"/>
          <w:color w:val="333333"/>
          <w:spacing w:val="-14"/>
        </w:rPr>
      </w:pPr>
      <w:r w:rsidRPr="00192BAA">
        <w:rPr>
          <w:rFonts w:ascii="Calibri" w:hAnsi="Calibri" w:cs="Arial"/>
          <w:color w:val="333333"/>
          <w:spacing w:val="-14"/>
        </w:rPr>
        <w:t>D1 is split out and replaced by the new Classes E(e-f) and F1</w:t>
      </w:r>
    </w:p>
    <w:p w14:paraId="6E0455ED" w14:textId="77777777" w:rsidR="00192BAA" w:rsidRPr="00192BAA" w:rsidRDefault="00192BAA" w:rsidP="00192BAA">
      <w:pPr>
        <w:pStyle w:val="ListParagraph"/>
        <w:numPr>
          <w:ilvl w:val="0"/>
          <w:numId w:val="8"/>
        </w:numPr>
        <w:rPr>
          <w:rFonts w:ascii="Calibri" w:hAnsi="Calibri" w:cs="Arial"/>
          <w:color w:val="333333"/>
          <w:spacing w:val="-14"/>
        </w:rPr>
      </w:pPr>
      <w:r w:rsidRPr="00192BAA">
        <w:rPr>
          <w:rFonts w:ascii="Calibri" w:hAnsi="Calibri" w:cs="Arial"/>
          <w:color w:val="333333"/>
          <w:spacing w:val="-14"/>
        </w:rPr>
        <w:t>D2 is split out and replaced by the new Classes E(d) and F2(c-d) as well as several newly defined ‘Sui Generis’ uses.</w:t>
      </w:r>
    </w:p>
    <w:p w14:paraId="3761550B"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It is included here for reference and use in specific situations where it remains valid (as detailed above).</w:t>
      </w:r>
    </w:p>
    <w:p w14:paraId="54DFECCC"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D1 Non-residential institutions</w:t>
      </w:r>
      <w:r w:rsidRPr="00192BAA">
        <w:rPr>
          <w:rFonts w:ascii="Calibri" w:hAnsi="Calibri" w:cs="Arial"/>
          <w:color w:val="333333"/>
          <w:spacing w:val="-14"/>
        </w:rPr>
        <w:t xml:space="preserve"> - Clinics, health centres, crèches, day nurseries, day centres, schools, art galleries (other than for sale or hire), museums, libraries, halls, places of worship, church halls, law court. Non-residential education and training centres</w:t>
      </w:r>
    </w:p>
    <w:p w14:paraId="2D8C35E3"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D2 Assembly and leisure</w:t>
      </w:r>
      <w:r w:rsidRPr="00192BAA">
        <w:rPr>
          <w:rFonts w:ascii="Calibri" w:hAnsi="Calibri" w:cs="Arial"/>
          <w:color w:val="333333"/>
          <w:spacing w:val="-14"/>
        </w:rPr>
        <w:t xml:space="preserve"> - Cinemas, music and concert halls, bingo and dance halls (but not night clubs), swimming baths, skating rinks, gymnasiums or area for indoor or outdoor sports and recreations (except for motor sports, or where firearms are used).</w:t>
      </w:r>
    </w:p>
    <w:p w14:paraId="76FC0EE4"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E - Commercial, Business and Service</w:t>
      </w:r>
    </w:p>
    <w:p w14:paraId="3ED44155"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Class E is introduced from 1 September 2020.</w:t>
      </w:r>
    </w:p>
    <w:p w14:paraId="44930B97"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In 11 parts, Class E more broadly covers uses previously defined in the revoked Classes A1/2/3, B1, D1(a-b) and ‘indoor sport’ from D2(e):</w:t>
      </w:r>
    </w:p>
    <w:p w14:paraId="549D0BA6"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E(a) Display or retail sale of goods, other than hot food</w:t>
      </w:r>
    </w:p>
    <w:p w14:paraId="27D4C030"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E(b) Sale of food and drink for consumption (mostly) on the premises</w:t>
      </w:r>
    </w:p>
    <w:p w14:paraId="27DDC5F5"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E(c) Provision of:</w:t>
      </w:r>
    </w:p>
    <w:p w14:paraId="02001DA7"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E(c)(i) Financial services,</w:t>
      </w:r>
    </w:p>
    <w:p w14:paraId="597E3462"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E(c)(ii) Professional services (other than health or medical services), or</w:t>
      </w:r>
    </w:p>
    <w:p w14:paraId="59AC6D97"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E(c)(iii) Other appropriate services in a commercial, business or service locality</w:t>
      </w:r>
    </w:p>
    <w:p w14:paraId="46F53078"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E(d) Indoor sport, recreation or fitness (not involving motorised vehicles or firearms)</w:t>
      </w:r>
    </w:p>
    <w:p w14:paraId="475133AD"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E(e) Provision of medical or health services (except the use of premises attached to the residence of the consultant or practitioner)</w:t>
      </w:r>
    </w:p>
    <w:p w14:paraId="113843A6"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E(f) Creche, day nursery or day centre (not including a residential use)</w:t>
      </w:r>
    </w:p>
    <w:p w14:paraId="3687FBF1"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E(g) Uses which can be carried out in a residential area without detriment to its amenity:</w:t>
      </w:r>
    </w:p>
    <w:p w14:paraId="19D90EB7"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E(g)(i) Offices to carry out any operational or administrative functions,</w:t>
      </w:r>
    </w:p>
    <w:p w14:paraId="371644DE"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E(g)(ii) Research and development of products or processes</w:t>
      </w:r>
    </w:p>
    <w:p w14:paraId="6C5CCFF0" w14:textId="3529AE8C" w:rsid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E(g)(iii) Industrial processes</w:t>
      </w:r>
    </w:p>
    <w:p w14:paraId="3FA21B7B" w14:textId="673961BF"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F - Local Community and Learning</w:t>
      </w:r>
    </w:p>
    <w:p w14:paraId="61535925" w14:textId="1D8352D5"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Class F is introduced from 1 September 2020.</w:t>
      </w:r>
    </w:p>
    <w:p w14:paraId="558FD734"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In two main parts, Class F covers uses previously defined in the revoked classes D1, ‘outdoor sport’, ‘swimming pools’ and ‘skating rinks’ from D2(e), as well as newly defined local community uses.</w:t>
      </w:r>
    </w:p>
    <w:p w14:paraId="4A18A133"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 Learning and non-residential institutions – Use (not including residential use) defined in 7 parts:</w:t>
      </w:r>
    </w:p>
    <w:p w14:paraId="2DED0D47"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F1(a) Provision of education</w:t>
      </w:r>
    </w:p>
    <w:p w14:paraId="7A2317E8"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F1(b) Display of works of art (otherwise than for sale or hire)</w:t>
      </w:r>
    </w:p>
    <w:p w14:paraId="2F592B8C"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F1(c) Museums</w:t>
      </w:r>
    </w:p>
    <w:p w14:paraId="0AE874E7"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F1(d) Public libraries or public reading rooms</w:t>
      </w:r>
    </w:p>
    <w:p w14:paraId="12D969A2"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F1(e) Public halls or exhibition halls</w:t>
      </w:r>
    </w:p>
    <w:p w14:paraId="39B629AB"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F1(f) Public worship or religious instruction (or in connection with such use)</w:t>
      </w:r>
    </w:p>
    <w:p w14:paraId="1C695958"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F1(g) Law courts</w:t>
      </w:r>
    </w:p>
    <w:p w14:paraId="10953EBE"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 Local community – Use as defined in 4 parts:</w:t>
      </w:r>
    </w:p>
    <w:p w14:paraId="4894B439"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F2(a) Shops (mostly) selling essential goods, including food, where the shop’s premises do not exceed 280 square metres and there is no other such facility within 1000 metres</w:t>
      </w:r>
    </w:p>
    <w:p w14:paraId="0BD2C733"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F2(b) Halls or meeting places for the principal use of the local community</w:t>
      </w:r>
    </w:p>
    <w:p w14:paraId="3030B6DC"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F2(c) Areas or places for outdoor sport or recreation (not involving motorised vehicles or firearms)</w:t>
      </w:r>
    </w:p>
    <w:p w14:paraId="57E3ECC3"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F2(d) Indoor or outdoor swimming pools or skating rinks</w:t>
      </w:r>
    </w:p>
    <w:p w14:paraId="5DFEE2AF"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Sui Generis</w:t>
      </w:r>
    </w:p>
    <w:p w14:paraId="164B385B"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'Sui generis' is a Latin term that, in this context, means ‘in a class of its own’.</w:t>
      </w:r>
    </w:p>
    <w:p w14:paraId="2FA0DB23"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Certain uses are specifically defined and excluded from classification by legislation, and therefore become ‘sui generis’. These are:</w:t>
      </w:r>
    </w:p>
    <w:p w14:paraId="2CF4DC1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theatres</w:t>
      </w:r>
    </w:p>
    <w:p w14:paraId="48AD007A"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amusement arcades/centres or funfairs</w:t>
      </w:r>
    </w:p>
    <w:p w14:paraId="2FF82E26"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launderettes</w:t>
      </w:r>
    </w:p>
    <w:p w14:paraId="5F0F3BDF"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fuel stations</w:t>
      </w:r>
    </w:p>
    <w:p w14:paraId="6678D292"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hiring, selling and/or displaying motor vehicles</w:t>
      </w:r>
    </w:p>
    <w:p w14:paraId="44330ED8"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taxi businesses</w:t>
      </w:r>
    </w:p>
    <w:p w14:paraId="75CD4C35"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scrap yards, or a yard for the storage/distribution of minerals and/or the breaking of motor vehicles</w:t>
      </w:r>
    </w:p>
    <w:p w14:paraId="5FF181FE"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‘Alkali work’ (any work registerable under the Alkali, etc. Works Regulation Act 1906 (as amended))</w:t>
      </w:r>
    </w:p>
    <w:p w14:paraId="4F14C71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hostels (providing no significant element of care)</w:t>
      </w:r>
    </w:p>
    <w:p w14:paraId="6B277534"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waste disposal installations for the incineration, chemical treatment or landfill of hazardous waste</w:t>
      </w:r>
    </w:p>
    <w:p w14:paraId="63C84BA4"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retail warehouse clubs</w:t>
      </w:r>
    </w:p>
    <w:p w14:paraId="160AC73F"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nightclubs</w:t>
      </w:r>
    </w:p>
    <w:p w14:paraId="368A683F"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casinos</w:t>
      </w:r>
    </w:p>
    <w:p w14:paraId="76CE00B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betting offices/shops</w:t>
      </w:r>
    </w:p>
    <w:p w14:paraId="57FF5A47"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pay day loan shops</w:t>
      </w:r>
    </w:p>
    <w:p w14:paraId="7A374D4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public houses, wine bars, or drinking establishments – from 1 September 2020, previously Class A4</w:t>
      </w:r>
    </w:p>
    <w:p w14:paraId="369D7850"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drinking establishments with expanded food provision – from 1 September 2020, previously Class A4</w:t>
      </w:r>
    </w:p>
    <w:p w14:paraId="521D59EC"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hot food takeaways (for the sale of hot food where consumption of that food is mostly undertaken off the premises) – from 1 September 2020, previously Class A5</w:t>
      </w:r>
    </w:p>
    <w:p w14:paraId="4B0F89C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venues for live music performance – newly defined as ‘Sui Generis’ use from 1 September 2020</w:t>
      </w:r>
    </w:p>
    <w:p w14:paraId="2E2659DC"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cinemas – from 1 September 2020, previously Class D2(a)</w:t>
      </w:r>
    </w:p>
    <w:p w14:paraId="10522557"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concert halls – from 1 September 2020, previously Class D2(b)</w:t>
      </w:r>
    </w:p>
    <w:p w14:paraId="3A6F3AF8"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bingo halls – from 1 September 2020, previously Class D2(c)</w:t>
      </w:r>
    </w:p>
    <w:p w14:paraId="5836170E"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dance halls – from 1 September 2020, previously Class D2(d)</w:t>
      </w:r>
    </w:p>
    <w:p w14:paraId="2E1F618F"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Other uses become ‘sui generis’ where they fall outside the defined limits of any other use class.</w:t>
      </w:r>
    </w:p>
    <w:p w14:paraId="6161A169" w14:textId="332FAF19" w:rsidR="00192BAA" w:rsidRDefault="00192BAA" w:rsidP="00192BAA">
      <w:pPr>
        <w:rPr>
          <w:rFonts w:ascii="Calibri" w:hAnsi="Calibri" w:cs="Arial"/>
          <w:color w:val="333333"/>
          <w:spacing w:val="-14"/>
        </w:rPr>
      </w:pPr>
      <w:r w:rsidRPr="00192BAA">
        <w:rPr>
          <w:rFonts w:ascii="Calibri" w:hAnsi="Calibri" w:cs="Arial"/>
          <w:color w:val="333333"/>
          <w:spacing w:val="-14"/>
        </w:rPr>
        <w:t>For example, C4 (Houses in multiple occupation) is limited to houses with no more than six residents. Therefore, houses in multiple occupation with more than six residents become a ‘sui generis’ use.</w:t>
      </w:r>
      <w:r w:rsidR="00C67840">
        <w:rPr>
          <w:rFonts w:ascii="Calibri" w:hAnsi="Calibri" w:cs="Arial"/>
          <w:color w:val="333333"/>
          <w:spacing w:val="-14"/>
        </w:rPr>
        <w:t xml:space="preserve">   </w:t>
      </w:r>
      <w:r w:rsidR="00CE7759">
        <w:rPr>
          <w:rFonts w:ascii="Calibri" w:hAnsi="Calibri" w:cs="Arial"/>
          <w:color w:val="333333"/>
          <w:spacing w:val="-14"/>
        </w:rPr>
        <w:t xml:space="preserve">                                                         </w:t>
      </w:r>
      <w:r w:rsidR="00C67840">
        <w:sym w:font="Wingdings" w:char="F06E"/>
      </w:r>
    </w:p>
    <w:p w14:paraId="5374CB61" w14:textId="42DE6A1B" w:rsidR="000F59EC" w:rsidRDefault="000F59EC" w:rsidP="00192BAA">
      <w:pPr>
        <w:rPr>
          <w:rFonts w:ascii="Georgia" w:hAnsi="Georgia" w:cs="Arial"/>
          <w:i/>
          <w:iCs/>
          <w:color w:val="333333"/>
          <w:spacing w:val="-14"/>
          <w:sz w:val="16"/>
          <w:szCs w:val="16"/>
        </w:rPr>
      </w:pPr>
      <w:r w:rsidRPr="00FC4B6D">
        <w:rPr>
          <w:rFonts w:ascii="Georgia" w:hAnsi="Georgia" w:cs="Arial"/>
          <w:i/>
          <w:iCs/>
          <w:color w:val="333333"/>
          <w:spacing w:val="-14"/>
          <w:sz w:val="16"/>
          <w:szCs w:val="16"/>
        </w:rPr>
        <w:t>(This is a general guide only</w:t>
      </w:r>
      <w:r w:rsidR="00FC4B6D" w:rsidRPr="00FC4B6D">
        <w:rPr>
          <w:rFonts w:ascii="Georgia" w:hAnsi="Georgia" w:cs="Arial"/>
          <w:i/>
          <w:iCs/>
          <w:color w:val="333333"/>
          <w:spacing w:val="-14"/>
          <w:sz w:val="16"/>
          <w:szCs w:val="16"/>
        </w:rPr>
        <w:t xml:space="preserve"> and is not a definitive source of information. If you are in any doubt you should contact your Local Authority.</w:t>
      </w:r>
      <w:r w:rsidRPr="00FC4B6D">
        <w:rPr>
          <w:rFonts w:ascii="Georgia" w:hAnsi="Georgia" w:cs="Arial"/>
          <w:i/>
          <w:iCs/>
          <w:color w:val="333333"/>
          <w:spacing w:val="-14"/>
          <w:sz w:val="16"/>
          <w:szCs w:val="16"/>
        </w:rPr>
        <w:t>)</w:t>
      </w:r>
    </w:p>
    <w:p w14:paraId="6999780E" w14:textId="2C146BEF" w:rsidR="00920688" w:rsidRPr="00E56EBA" w:rsidRDefault="007C544A" w:rsidP="00192BAA">
      <w:pPr>
        <w:rPr>
          <w:rFonts w:ascii="Georgia" w:hAnsi="Georgia" w:cs="Arial"/>
          <w:b/>
          <w:bCs/>
          <w:i/>
          <w:iCs/>
          <w:color w:val="333333"/>
          <w:spacing w:val="-14"/>
          <w:sz w:val="16"/>
          <w:szCs w:val="16"/>
        </w:rPr>
      </w:pPr>
      <w:r>
        <w:rPr>
          <w:rFonts w:ascii="Georgia" w:hAnsi="Georgia" w:cs="Arial"/>
          <w:b/>
          <w:bCs/>
          <w:i/>
          <w:iCs/>
          <w:noProof/>
          <w:color w:val="333333"/>
          <w:spacing w:val="-14"/>
          <w:sz w:val="16"/>
          <w:szCs w:val="16"/>
        </w:rPr>
        <mc:AlternateContent>
          <mc:Choice Requires="wps">
            <w:drawing>
              <wp:anchor distT="0" distB="0" distL="114300" distR="114300" simplePos="0" relativeHeight="251679744" behindDoc="1" locked="0" layoutInCell="1" allowOverlap="1" wp14:anchorId="267D7A3B" wp14:editId="2A4EF459">
                <wp:simplePos x="0" y="0"/>
                <wp:positionH relativeFrom="column">
                  <wp:posOffset>-31750</wp:posOffset>
                </wp:positionH>
                <wp:positionV relativeFrom="paragraph">
                  <wp:posOffset>122555</wp:posOffset>
                </wp:positionV>
                <wp:extent cx="5765800" cy="254000"/>
                <wp:effectExtent l="57150" t="57150" r="44450" b="50800"/>
                <wp:wrapNone/>
                <wp:docPr id="59" name="Rectangle 59"/>
                <wp:cNvGraphicFramePr/>
                <a:graphic xmlns:a="http://schemas.openxmlformats.org/drawingml/2006/main">
                  <a:graphicData uri="http://schemas.microsoft.com/office/word/2010/wordprocessingShape">
                    <wps:wsp>
                      <wps:cNvSpPr/>
                      <wps:spPr>
                        <a:xfrm>
                          <a:off x="0" y="0"/>
                          <a:ext cx="5765800" cy="254000"/>
                        </a:xfrm>
                        <a:prstGeom prst="rect">
                          <a:avLst/>
                        </a:prstGeom>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77B7B5" id="Rectangle 59" o:spid="_x0000_s1026" style="position:absolute;margin-left:-2.5pt;margin-top:9.65pt;width:454pt;height:20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maqrgIAALUFAAAOAAAAZHJzL2Uyb0RvYy54bWysVEtv2zAMvg/YfxB0X51kSR9BnSJo0WFA&#10;0QZ9oGdFpmMBsqRRymu/fpTkuEFb7DDsYlMi+ZH8RPLyatdqtgH0ypqSD08GnIGRtlJmVfKX59tv&#10;55z5IEwltDVQ8j14fjX7+uVy66Ywso3VFSAjEOOnW1fyJgQ3LQovG2iFP7EODClri60IdMRVUaHY&#10;Enqri9FgcFpsLVYOrQTv6fYmK/ks4dc1yPBQ1x4C0yWn3EL6Yvou47eYXYrpCoVrlOzSEP+QRSuU&#10;oaA91I0Igq1RfYBqlUTrbR1OpG0LW9dKQqqBqhkO3lXz1AgHqRYix7ueJv//YOX9ZoFMVSWfXHBm&#10;REtv9EisCbPSwOiOCNo6PyW7J7fA7uRJjNXuamzjn+pgu0TqvicVdoFJupycnU7OB8S9JN1oMh6Q&#10;TDDFm7dDH36AbVkUSo4UPnEpNnc+ZNODSQzmJRj4XkVRUr4oOj+LobHdU96iNSE/rlarJjyqFUNF&#10;LRkaBFgEzipFXZBMKJMjSO8y9BI2oJ9z9HxXRB5y5UkKew0xCW0eoSYKqdZRyjs1L1xrZBtBbSck&#10;JRyGWdWICvL1hIg4MNF7JF4SYESuldY9dgcQB+Mjds6zs4+ukHq/dx78LbHs3HukyERf79wqY/Ez&#10;AE1VdZGzPaV/RE0Ul7baU4OhzZPnnbxV9Mp3woeFQBo1agxaH+GBPrW225LbTuKssfj7s/toTxNA&#10;Ws62NLol97/WAoEz/dPQbFwMx+M46+kwnpyN6IDHmuWxxqzba0vPNKRF5WQSo33QB7FG277SlpnH&#10;qKQSRlLsksuAh8N1yCuF9pSE+TyZ0Xw7Ee7Mk5MRPLIau/h59yrQdS0baEju7WHMxfRdx2fb6Gns&#10;fB1srdI4vPHa8U27ITVO1/xx+Ryfk9Xbtp39AQAA//8DAFBLAwQUAAYACAAAACEA5e+E29oAAAAI&#10;AQAADwAAAGRycy9kb3ducmV2LnhtbEyPwU7DMBBE70j8g7VI3FqnVAUa4lSoEhckDm35gG28xKHx&#10;OoqdJvl7lhMcd2Y186bYTb5VV+pjE9jAapmBIq6Cbbg28Hl6WzyDignZYhuYDMwUYVfe3hSY2zDy&#10;ga7HVCsJ4ZijAZdSl2sdK0ce4zJ0xOJ9hd5jkrOvte1xlHDf6ocse9QeG5YGhx3tHVWX4+ClBOkw&#10;r57G/eXDTe8NtfM3DbMx93fT6wuoRFP6e4ZffEGHUpjOYWAbVWtgsZEpSfTtGpT422wtwtnARgRd&#10;Fvr/gPIHAAD//wMAUEsBAi0AFAAGAAgAAAAhALaDOJL+AAAA4QEAABMAAAAAAAAAAAAAAAAAAAAA&#10;AFtDb250ZW50X1R5cGVzXS54bWxQSwECLQAUAAYACAAAACEAOP0h/9YAAACUAQAACwAAAAAAAAAA&#10;AAAAAAAvAQAAX3JlbHMvLnJlbHNQSwECLQAUAAYACAAAACEAOqJmqq4CAAC1BQAADgAAAAAAAAAA&#10;AAAAAAAuAgAAZHJzL2Uyb0RvYy54bWxQSwECLQAUAAYACAAAACEA5e+E29oAAAAIAQAADwAAAAAA&#10;AAAAAAAAAAAIBQAAZHJzL2Rvd25yZXYueG1sUEsFBgAAAAAEAAQA8wAAAA8GAAAAAA==&#10;" fillcolor="#4472c4 [3204]" strokecolor="#1f3763 [1604]" strokeweight="1pt"/>
            </w:pict>
          </mc:Fallback>
        </mc:AlternateContent>
      </w:r>
    </w:p>
    <w:p w14:paraId="69E31243" w14:textId="1F67BB83" w:rsidR="00920688" w:rsidRDefault="00920688" w:rsidP="00920688">
      <w:pPr>
        <w:jc w:val="center"/>
        <w:rPr>
          <w:rFonts w:cs="Arial"/>
          <w:b/>
          <w:bCs/>
          <w:color w:val="FFFF00"/>
          <w:spacing w:val="-14"/>
        </w:rPr>
      </w:pPr>
      <w:r w:rsidRPr="007C544A">
        <w:rPr>
          <w:rFonts w:cs="Arial"/>
          <w:b/>
          <w:bCs/>
          <w:color w:val="FFFF00"/>
          <w:spacing w:val="-14"/>
        </w:rPr>
        <w:t>GOOD NEWS FOR LEASEHOLDERS</w:t>
      </w:r>
    </w:p>
    <w:p w14:paraId="69914796" w14:textId="77777777" w:rsidR="004C4935" w:rsidRPr="007C544A" w:rsidRDefault="004C4935" w:rsidP="00920688">
      <w:pPr>
        <w:jc w:val="center"/>
        <w:rPr>
          <w:rFonts w:cs="Arial"/>
          <w:b/>
          <w:bCs/>
          <w:color w:val="FFFF00"/>
          <w:spacing w:val="-14"/>
        </w:rPr>
      </w:pPr>
    </w:p>
    <w:p w14:paraId="47D7CE3F" w14:textId="524C3352" w:rsidR="00E56EBA" w:rsidRDefault="004C4935" w:rsidP="00E56EBA">
      <w:pPr>
        <w:rPr>
          <w:rFonts w:ascii="Calibri" w:hAnsi="Calibri" w:cs="Arial"/>
          <w:color w:val="000000" w:themeColor="text1"/>
          <w:spacing w:val="-14"/>
        </w:rPr>
      </w:pPr>
      <w:r>
        <w:rPr>
          <w:rFonts w:ascii="Calibri" w:hAnsi="Calibri" w:cs="Arial"/>
          <w:color w:val="000000" w:themeColor="text1"/>
          <w:spacing w:val="-14"/>
        </w:rPr>
        <w:t xml:space="preserve">Builders </w:t>
      </w:r>
      <w:r w:rsidR="00E56EBA" w:rsidRPr="00E56EBA">
        <w:rPr>
          <w:rFonts w:ascii="Calibri" w:hAnsi="Calibri" w:cs="Arial"/>
          <w:color w:val="000000" w:themeColor="text1"/>
          <w:spacing w:val="-14"/>
        </w:rPr>
        <w:t>Taylor Wimpey and Countryside told to remove 'unacceptable' leasehold terms</w:t>
      </w:r>
      <w:r w:rsidR="00E56EBA">
        <w:rPr>
          <w:rFonts w:ascii="Calibri" w:hAnsi="Calibri" w:cs="Arial"/>
          <w:color w:val="000000" w:themeColor="text1"/>
          <w:spacing w:val="-14"/>
        </w:rPr>
        <w:t xml:space="preserve">.   The </w:t>
      </w:r>
      <w:r w:rsidR="00E56EBA" w:rsidRPr="00E56EBA">
        <w:rPr>
          <w:rFonts w:ascii="Calibri" w:hAnsi="Calibri" w:cs="Arial"/>
          <w:color w:val="000000" w:themeColor="text1"/>
          <w:spacing w:val="-14"/>
        </w:rPr>
        <w:t>Competition and Markets Authority</w:t>
      </w:r>
      <w:r w:rsidR="00E56EBA">
        <w:rPr>
          <w:rFonts w:ascii="Calibri" w:hAnsi="Calibri" w:cs="Arial"/>
          <w:color w:val="000000" w:themeColor="text1"/>
          <w:spacing w:val="-14"/>
        </w:rPr>
        <w:t xml:space="preserve"> has </w:t>
      </w:r>
      <w:r w:rsidR="00E56EBA" w:rsidRPr="00E56EBA">
        <w:rPr>
          <w:rFonts w:ascii="Calibri" w:hAnsi="Calibri" w:cs="Arial"/>
          <w:color w:val="000000" w:themeColor="text1"/>
          <w:spacing w:val="-14"/>
        </w:rPr>
        <w:t>act</w:t>
      </w:r>
      <w:r w:rsidR="00E56EBA">
        <w:rPr>
          <w:rFonts w:ascii="Calibri" w:hAnsi="Calibri" w:cs="Arial"/>
          <w:color w:val="000000" w:themeColor="text1"/>
          <w:spacing w:val="-14"/>
        </w:rPr>
        <w:t xml:space="preserve">ed </w:t>
      </w:r>
      <w:r w:rsidR="00E56EBA" w:rsidRPr="00E56EBA">
        <w:rPr>
          <w:rFonts w:ascii="Calibri" w:hAnsi="Calibri" w:cs="Arial"/>
          <w:color w:val="000000" w:themeColor="text1"/>
          <w:spacing w:val="-14"/>
        </w:rPr>
        <w:t>over contracts that mean leaseholders have to pay ground rents that double every 10 to 15 years</w:t>
      </w:r>
      <w:r w:rsidR="00E56EBA">
        <w:rPr>
          <w:rFonts w:ascii="Calibri" w:hAnsi="Calibri" w:cs="Arial"/>
          <w:color w:val="000000" w:themeColor="text1"/>
          <w:spacing w:val="-14"/>
        </w:rPr>
        <w:t>.</w:t>
      </w:r>
    </w:p>
    <w:p w14:paraId="70C128AF" w14:textId="77777777"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The competition watchdog has ordered the housebuilders Taylor Wimpey and Countryside Properties to remove terms in contracts that have made it impossible for some homeowners to get a mortgage or sell their properties.</w:t>
      </w:r>
    </w:p>
    <w:p w14:paraId="5E83AD36" w14:textId="6679790F"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The Competition and Markets Authority has told the two firms to remove certain contract terms that mean leaseholders have to pay ground rents that double every 10 to 15 years.</w:t>
      </w:r>
    </w:p>
    <w:p w14:paraId="0D5973A5" w14:textId="5D261EB2"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“These ground rent terms can make it impossible for people to sell or get a mortgage on their homes, meaning they find themselves trapped,” said Andrea Coscelli, the chief executive of the CMA. “This is unacceptable. Countryside and Taylor Wimpey must entirely remove all these terms from existing contracts to make sure they are on the right side of the law. If these developers do not address our concerns, we will take further action, including through the courts, if necessary.”</w:t>
      </w:r>
    </w:p>
    <w:p w14:paraId="3BB63085" w14:textId="77777777"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The CMA has written to the businesses stating that their practices break consumer protection law, giving them the opportunity to sign formal commitments, known as undertakings, to remove the terms from contracts.</w:t>
      </w:r>
    </w:p>
    <w:p w14:paraId="091E3193" w14:textId="05A723DB"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 xml:space="preserve">Robert Jenrick, the </w:t>
      </w:r>
      <w:r>
        <w:rPr>
          <w:rFonts w:ascii="Calibri" w:hAnsi="Calibri" w:cs="Arial"/>
          <w:color w:val="000000" w:themeColor="text1"/>
          <w:spacing w:val="-14"/>
        </w:rPr>
        <w:t>H</w:t>
      </w:r>
      <w:r w:rsidRPr="00E56EBA">
        <w:rPr>
          <w:rFonts w:ascii="Calibri" w:hAnsi="Calibri" w:cs="Arial"/>
          <w:color w:val="000000" w:themeColor="text1"/>
          <w:spacing w:val="-14"/>
        </w:rPr>
        <w:t xml:space="preserve">ousing </w:t>
      </w:r>
      <w:r>
        <w:rPr>
          <w:rFonts w:ascii="Calibri" w:hAnsi="Calibri" w:cs="Arial"/>
          <w:color w:val="000000" w:themeColor="text1"/>
          <w:spacing w:val="-14"/>
        </w:rPr>
        <w:t>S</w:t>
      </w:r>
      <w:r w:rsidRPr="00E56EBA">
        <w:rPr>
          <w:rFonts w:ascii="Calibri" w:hAnsi="Calibri" w:cs="Arial"/>
          <w:color w:val="000000" w:themeColor="text1"/>
          <w:spacing w:val="-14"/>
        </w:rPr>
        <w:t>ecretary, said that the CMA’s action would bring “justice to homeowners”.</w:t>
      </w:r>
    </w:p>
    <w:p w14:paraId="49A92CB5" w14:textId="1A74823C" w:rsid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“Unfair practices, such as crippling ground rents, have no place in our housing market,” said Jenrick. “This behaviour must end and I look forward to appropriate redress being forthcoming for leaseholders.”</w:t>
      </w:r>
    </w:p>
    <w:p w14:paraId="238F2342" w14:textId="77777777"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In a statement to investors Taylor Wimpey acknowledged that it has received the letter from the CMA and said it would cooperate.</w:t>
      </w:r>
    </w:p>
    <w:p w14:paraId="1E64C089" w14:textId="77777777"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“We have now received a letter from the CMA setting out its concerns and confirming that it intends to move to the next stage of formal consultation,” the company said. “We will continue to cooperate with the CMA and work with them to find a satisfactory resolution, within the required timescale.”</w:t>
      </w:r>
    </w:p>
    <w:p w14:paraId="5CD3BE9E" w14:textId="77777777" w:rsidR="00A33B18" w:rsidRDefault="00E56EBA" w:rsidP="00A33B18">
      <w:pPr>
        <w:rPr>
          <w:rFonts w:ascii="Calibri" w:hAnsi="Calibri" w:cs="Arial"/>
          <w:color w:val="000000" w:themeColor="text1"/>
          <w:spacing w:val="-14"/>
        </w:rPr>
      </w:pPr>
      <w:r w:rsidRPr="00E56EBA">
        <w:rPr>
          <w:rFonts w:ascii="Calibri" w:hAnsi="Calibri" w:cs="Arial"/>
          <w:color w:val="000000" w:themeColor="text1"/>
          <w:spacing w:val="-14"/>
        </w:rPr>
        <w:t>The CMA’s action follows the launch of an investigation in September into the UK’s four biggest housebuilders, including Barratt and Persimmon, after uncovering evidence that buyers of leasehold properties were misled and charged excessive fees.</w:t>
      </w:r>
      <w:r w:rsidR="00C67840">
        <w:rPr>
          <w:rFonts w:ascii="Calibri" w:hAnsi="Calibri" w:cs="Arial"/>
          <w:color w:val="000000" w:themeColor="text1"/>
          <w:spacing w:val="-14"/>
        </w:rPr>
        <w:t xml:space="preserve">    </w:t>
      </w:r>
      <w:r w:rsidR="00673D27">
        <w:rPr>
          <w:rFonts w:ascii="Calibri" w:hAnsi="Calibri" w:cs="Arial"/>
          <w:color w:val="000000" w:themeColor="text1"/>
          <w:spacing w:val="-14"/>
        </w:rPr>
        <w:t xml:space="preserve">                                         </w:t>
      </w:r>
      <w:r w:rsidR="00A33B18">
        <w:rPr>
          <w:rFonts w:ascii="Calibri" w:hAnsi="Calibri" w:cs="Arial"/>
          <w:color w:val="000000" w:themeColor="text1"/>
          <w:spacing w:val="-14"/>
        </w:rPr>
        <w:t xml:space="preserve">                                                                                                                                                       </w:t>
      </w:r>
      <w:r w:rsidR="00A33B18">
        <w:sym w:font="Wingdings" w:char="F06E"/>
      </w:r>
    </w:p>
    <w:p w14:paraId="1D89767B" w14:textId="42449EC5" w:rsidR="00A33B18" w:rsidRDefault="00A33B18" w:rsidP="00E56EBA">
      <w:pPr>
        <w:rPr>
          <w:rFonts w:ascii="Calibri" w:hAnsi="Calibri" w:cs="Arial"/>
          <w:color w:val="000000" w:themeColor="text1"/>
          <w:spacing w:val="-14"/>
        </w:rPr>
      </w:pPr>
    </w:p>
    <w:p w14:paraId="4CC1A7D3" w14:textId="77777777" w:rsidR="00A33B18" w:rsidRDefault="00A33B18" w:rsidP="00E56EBA">
      <w:pPr>
        <w:rPr>
          <w:rFonts w:ascii="Calibri" w:hAnsi="Calibri" w:cs="Arial"/>
          <w:color w:val="000000" w:themeColor="text1"/>
          <w:spacing w:val="-14"/>
        </w:rPr>
      </w:pPr>
    </w:p>
    <w:p w14:paraId="67F2FB84" w14:textId="77777777" w:rsidR="00A33B18" w:rsidRDefault="00A33B18" w:rsidP="00E56EBA">
      <w:pPr>
        <w:rPr>
          <w:rFonts w:ascii="Calibri" w:hAnsi="Calibri" w:cs="Arial"/>
          <w:color w:val="000000" w:themeColor="text1"/>
          <w:spacing w:val="-14"/>
        </w:rPr>
      </w:pPr>
    </w:p>
    <w:p w14:paraId="14F9024D" w14:textId="77777777" w:rsidR="00A33B18" w:rsidRDefault="00A33B18" w:rsidP="00E56EBA">
      <w:pPr>
        <w:rPr>
          <w:rFonts w:ascii="Calibri" w:hAnsi="Calibri" w:cs="Arial"/>
          <w:color w:val="000000" w:themeColor="text1"/>
          <w:spacing w:val="-14"/>
        </w:rPr>
      </w:pPr>
    </w:p>
    <w:p w14:paraId="2C674DF7" w14:textId="54F1E737" w:rsidR="00E56EBA" w:rsidRDefault="004C4935" w:rsidP="00E56EBA">
      <w:pPr>
        <w:jc w:val="center"/>
        <w:rPr>
          <w:rFonts w:ascii="Calibri" w:hAnsi="Calibri" w:cs="Arial"/>
          <w:b/>
          <w:bCs/>
          <w:color w:val="000000" w:themeColor="text1"/>
          <w:spacing w:val="-14"/>
        </w:rPr>
      </w:pPr>
      <w:r>
        <w:rPr>
          <w:rFonts w:ascii="Calibri" w:hAnsi="Calibri" w:cs="Arial"/>
          <w:noProof/>
          <w:color w:val="000000" w:themeColor="text1"/>
          <w:spacing w:val="-14"/>
        </w:rPr>
        <mc:AlternateContent>
          <mc:Choice Requires="wps">
            <w:drawing>
              <wp:anchor distT="0" distB="0" distL="114300" distR="114300" simplePos="0" relativeHeight="251680768" behindDoc="1" locked="0" layoutInCell="1" allowOverlap="1" wp14:anchorId="7DD73DB9" wp14:editId="1596748F">
                <wp:simplePos x="0" y="0"/>
                <wp:positionH relativeFrom="column">
                  <wp:posOffset>19050</wp:posOffset>
                </wp:positionH>
                <wp:positionV relativeFrom="paragraph">
                  <wp:posOffset>-5080</wp:posOffset>
                </wp:positionV>
                <wp:extent cx="5619750" cy="209550"/>
                <wp:effectExtent l="57150" t="57150" r="57150" b="57150"/>
                <wp:wrapNone/>
                <wp:docPr id="60" name="Rectangle 60"/>
                <wp:cNvGraphicFramePr/>
                <a:graphic xmlns:a="http://schemas.openxmlformats.org/drawingml/2006/main">
                  <a:graphicData uri="http://schemas.microsoft.com/office/word/2010/wordprocessingShape">
                    <wps:wsp>
                      <wps:cNvSpPr/>
                      <wps:spPr>
                        <a:xfrm>
                          <a:off x="0" y="0"/>
                          <a:ext cx="5619750" cy="209550"/>
                        </a:xfrm>
                        <a:prstGeom prst="rect">
                          <a:avLst/>
                        </a:prstGeom>
                        <a:blipFill>
                          <a:blip r:embed="rId19"/>
                          <a:tile tx="0" ty="0" sx="100000" sy="100000" flip="none" algn="tl"/>
                        </a:blip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F433D0" id="Rectangle 60" o:spid="_x0000_s1026" style="position:absolute;margin-left:1.5pt;margin-top:-.4pt;width:442.5pt;height:16.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eGVIGAwAAeQYAAA4AAABkcnMvZTJvRG9jLnhtbKxV224cNwx9L9B/&#10;EPQe7yVep154HBg2XAQwEsN2kWetRrMjQCOpFPfifn2PpNn1Ng0SoKgfxpRIHpJHJPfq435wYmso&#10;2eAbOTubSmG8Dq3160b+8XL/7jcpEivfKhe8aeSrSfLj9a+/XO3i0sxDH1xrSADEp+UuNrJnjsvJ&#10;JOneDCqdhWg8lF2gQTGOtJ60pHZAH9xkPp1eTHaB2khBm5Rwe1eV8rrgd53R/KXrkmHhGoncuHyp&#10;fFf5O7m+Uss1qdhbPaah/kMWg7IeQY9Qd4qV2JD9F9RgNYUUOj7TYZiErrPalBpQzWz6TTXPvYqm&#10;1AJyUjzSlP4/WP15+0jCto28AD1eDXijJ7Cm/NoZgTsQtItpCbvn+EjjKUHM1e47GvJ/1CH2hdTX&#10;I6lmz0LjcnExu/ywALiGbj69XEAGzOTNO1Li300YRBYaSQhfuFTbh8TV9GCSg62cjffWuYM80oJH&#10;/XnzVMLvgt4MxnPtIDJOMdo39TYmKWhphpUBIfSpndX+YAsuuBbIpUKRcJpN8x/6G1cHuUNyjfTo&#10;dSmUW2Mm2I3lnuadtPHmfZtL0OCc1Fh7IO7D2I73FDzXBJxd9/xk14Isxop7MuaRpWgtii4mYPME&#10;MsUKvTJb414qg/Vukt+yvl6R+NWZnITzT6ZDG6CqeeG+DKC5dSS2CqOjNBLmWVX1qjX1elEIGAPk&#10;kc0e5W0LYEbu8FJH7BHgYPlP7Aoz2mdXU+b36Dz9UWLV+ehRIoO+o/NgfaDvAThUNUau9kj/hJos&#10;rkL7iiGhULdHivreolMfVOJHRVgX6AGsQP6CT+fCrpFhlKToA/31vftsj4aFVood1k8j058bRega&#10;98ljvi9n5+eA5XI4X3yY40CnmtWpxm+G24BnmqEZoy5itmd3EDsKw1dsypscFSrlNWI3UjMdDreM&#10;M1TYtdrc3BQZOyoqfvDPUWfwzGqexJf9V0VxbFnGoH8Oh1Wllt9MbbXNnj7cbDh0toz0G68j39hv&#10;pXHG5s8L9PRcrN5+Ma7/BgAA//8DAFBLAwQKAAAAAAAAACEAGglUMVkLAABZCwAAFQAAAGRycy9t&#10;ZWRpYS9pbWFnZTEuanBlZ//Y/+AAEEpGSUYAAQEBAEsASwAA/+MDDk1TTyBQYWxldHRlINu1cN+9&#10;euHBheLFjuPAeuPEheTJlOXIi+XMl+bGiebKjOfFf+fPnujLlOjRounJh+nNlunOlenQlurMi+rV&#10;qOvQnuzPkuzSoOzUn+3Rle3Vp+3Yru/VnO/YpPDbrfHfttOpZdixbNi1ddm5ftu8g9y4c9y8ed62&#10;a969gt7Aht7Bjd+5dd+9eN+/e9+/gt/DjuDAfODBg+G5auG8cuG8eeHDh+HEjeHGjeHGlOK+feK/&#10;e+LBfOLBgeLBh+LChOLDgeLJk+LJl+PDhuPEiOPEjOPFg+PFhePFjePGh+PHj+PIjuPJmOS8ceTD&#10;gOTJkuTMneW/c+XBfeXChOXIhuXIiuXIjeXIk+XJjeXJk+XKkuXKl+XLlOXLmOXMlOXMmeXOnOXO&#10;oubBdebDe+bEgebEh+bFh+bGgObGhObGiubHhubHjebIjubJi+bLkubMlebOmObQpefIh+fJiefJ&#10;jufJk+fKjefLjefLlOfMk+fMmOfNk+fNmufOmOfOnOfPoefQnufSpujEeejEgOjHh+jIi+jPnOjP&#10;oOjQl+jRnujUq+nGfOnGgunKjOnKk+nLienLjunMjunMlenNk+nNmOnOkenOlOnOmOnOnOnPlenP&#10;mOnQnunSn+nSpunToOnUpenVrerIgOrJgerJhurJi+rKjOrMiurMkerOjurPkerPnurQlurRm+rR&#10;n+rRo+rUp+rVpuvMjuvNkuvOluvPm+vQluvQl+vRnuvSnevSoOvSpevTnuvWpuvWrOvXr+zMhezM&#10;iuzOkOzPkezRk+zRmOzRnOzSlOzSmezSnOzTnOzUouzUpOzVqezWp+zWrOzZru3Oi+3PjO3PlO3Q&#10;lu3Sne3Soe3Upu3Vne3Vou3Xre3bte7Sku7Sl+7SnO7Un+7WoO7Wp+7Xou7You7Yp+7Yr+7br+/R&#10;ju/Tmu/Ule/Un+/Wpu/Yqu/Zse/aqe/dufDVmPDWn/DYpvDZp/DZq/DbqfDbtPDdr/HXn/HZoPHb&#10;r/Het/Hgu/LbqPLdrfLfsvPhuPTmwf/bAEMACwgICggHCwoJCg0MCw0RHBIRDw8RIhkaFBwpJCsq&#10;KCQnJy0yQDctMD0wJyc4TDk9Q0VISUgrNk9VTkZUQEdIRf/bAEMBDA0NEQ8RIRISIUUuJy5FRUVF&#10;RUVFRUVFRUVFRUVFRUVFRUVFRUVFRUVFRUVFRUVFRUVFRUVFRUVFRUVFRUVFRf/AABEIAIAAgAMB&#10;IgACEQEDEQH/xAAZAAEBAQEBAQAAAAAAAAAAAAACAwEABAb/xAAvEAEAAgEDAwMDAwMFAQAAAAAB&#10;AhEAEiExA0FRImFxE4GRMqGxI0JSM2LB0fBD/8QAGQEBAQEAAwAAAAAAAAAAAAAAAQACAwQF/8QA&#10;GxEBAQADAQEBAAAAAAAAAAAAAAERMUEhAlH/2gAMAwEAAhEDEQA/APvD6re/K53UOon6S+MJCLH9&#10;Ra504+m9Rvd8Z5XHc62p6AYx5ziMyMhItc7Zn046Yqn3rOjGLFpOK5LySqSd0r7ZPewvbNI7emXf&#10;znUn/wBEyu1GP6/PHb3wG8x354ez4yrGRINVCnK7ZMjI6iXZZftmajCQVXbzmT1BLbj/ALzdBVEn&#10;tg6kTRRK91zd0oz1R0r/AJf8YTV9XSFNNLnTD6RUqL8+2TjGuuGvalKzPC9MYzhZRyW1nB1GbYdq&#10;zowjqkSkVtfHjAQNcqmbUcmN4DI9RqtJhI9QWs4jA/vLq+RwyhDU+vx4ws8MPSIXCy74MMo3Evo8&#10;+xloyKqvbnBJhILdvvldBkY10h0bV4M6OjT/AKQ+fTlOmw0Jfnz5xRlEO34cfxJBGq+kBiK1bBde&#10;3jE03cSl8PjOK1bRp3/jLoCzULXPnJX9Ob6hHtfGejTU4+nv7eMnA0yPSFu+5maY2SWbHJw5nUY6&#10;OBbDKq2bH59sHUZeDnu5q6ERmj0a+ndvePbCEYzKiLK/Vp4yyv03ax5FwVM63Tuqbu3jDLRr6pVD&#10;uU6cEKJN9Ot7PSZWI6262Tv7Z0FepuR/L5cd0BxX9PttsbbmFka302B2Ky9lb0Fc7+cKmutl285V&#10;QIEqugp4wpKjYZVfJlIxd7eH2w6WPEq98zdFvSiw6QUDfF5osS9vjOjsVq751DxO/BiBaF3ftnFM&#10;y2W27+MbCt9RXtnES+eLwx6chY9SKa+e77OCCcA7WcZZBnHerk1+Ml6WWzwOCMlvsLH5zJtRLje+&#10;9+MpE9d3+2YxIf3Urap2zWLgJktRtEI3W5kxmTg6RoTb+MrI/p+mSN817YQIvR9SdigMOEo6mSRP&#10;SoPasyGqXVedsdp1HTKSlcOGLIm31GqrnFNSeqJp2rff3wMZ6h02+MrW5cmq2zNBrUf2ysGRjBlF&#10;r/LxnPTUfR23ziU2E9wke+Ga6Tcv5w8wTh00jbz75nTjrnWtu+cyMkg+qPPzh6BK25FXzpy8zEro&#10;P8t64zStYC1zV9qwaZVJJH3j8ZpKUZlHZ3x6GuzFpOe+TiVKlsxkpUbdntg6ZIW4B52/97ZnZNmm&#10;5EXxnSdMRjW7e+cTWOqjf8GCc2hY+o+L+THibKV9KyHBdP8AGS6dX0mvsecrCSkhjF3H05NZD0pk&#10;bRL7f+5y4ltVzk3XG3jJdNlKUlsaqsprnrdrlRv2rBGc3qpyBzleJQio0vHyYfVJLWz+cTJo3H7+&#10;7mEupwoPzinRly0c+M5k7eqIvkzNfp2kntmfUbAk8OQbdQ2rd43zYc23a9hws3S7yd84W912v+MC&#10;2MZA0tp/i5smdbknMvy4Ju56jkxB6P8AanvmRDVvF/OBFH1HfzjGmtnYwKkNr9O1+cxIAL0/3zR3&#10;PTDzx3zJMQPTHnis1dBxvD9BXfJMa+nUY0SO/wAYybpuo1fjdcnGoxgAASO3xmeE9/rNhWxWGKfX&#10;lt0wrnvmsk6krklh/Zw5kWpSV7VxvwYdSzp9WrRR397cCmu7i+McuoAnq54r3ckzK3k8v85qiOFe&#10;mbBt2wkuDTxlTpLA37Vzh+l+nd4ysqZqWPnfjOLu6LP+sejTGh7+fbOIpGVPjHCyMlq9tu2CRO6J&#10;X9stKK7F8YGLqN7384VROROMFV/GaKT72+THI9CVuDy5yx9Vjfi8L4T325+2ZLeMbv75Teiq+7gl&#10;xTVfObrIm8Q0rv5yRvGMCMtuMqtRNznm8lG9QWG7mONK3upE2a5wxs6kvT/a98Ul1S32+cyI6ls4&#10;qrx6GzZWVDdcnUlVjzlOrFYwt21U25mh1c7dt+MvpR0SP07bvhvC7QN9/nK6vRfz3wqhjUJKNfq7&#10;1+2KOlsVcx4tHnz7ZsYlO/Ha8oiQkXe9OZcdRttdcY3aP6uMmLrAm7PnG0OlScNJeTkJ1dtzzlLn&#10;X6mq5r3w9S2TEZEXwe+Y+qYqnB442+cCHG7t2+Mo0T/Vxztk2iLcm/j2zkogo6Kb3ffJ1U4nADRl&#10;aWIOxe5WcmnqHsNZjhYh9R5vYv3zYxHqTL2p/wCcRbNTjZ/bCOmcrUO+PU3rB9A587OZIqbpUvt9&#10;spJrpvf/AJ2wqnlNjb4y+lHRb6YI4WXpFNq75pw27lmY8FdjjC6TrjW5y9++2KFF0FYQinO94umo&#10;brtijWJFvp214yYxUuBt7ZRDTVX2wPpkUKexjRGXBQ0cU/vmKS4iheI0FVY7fzkmvqEokt5cVmK0&#10;uyLf6d/fBLQcdJ53rHZXClb7cbYZN3s8/jN3TMElH0+hLe/xiJf1Y+nbfffA3BhQ7yoowstUoxCd&#10;U8xwl8J3qlI0obXfcxQT6lI1+e7hg8+mVFXs50V+pvF2/wBuSKUiUF37X+MEpx1UXQFFe2OUio2U&#10;2bV84G1qux5w+tKP/9lQSwMEFAAGAAgAAAAhAD/riUbYAAAABgEAAA8AAABkcnMvZG93bnJldi54&#10;bWxMj8FOwzAQRO9I/IO1lbhRpwEqK8SpUBEH6KmFD3DjbRJhryPbTcPfsz3BcXZWM2/qzeydmDCm&#10;IZCG1bIAgdQGO1Cn4evz7V6BSNmQNS4QavjBBJvm9qY2lQ0X2uN0yJ3gEEqV0dDnPFZSprZHb9Iy&#10;jEjsnUL0JrOMnbTRXDjcO1kWxVp6MxA39GbEbY/t9+HsNbx/TNvXYg7pCdXpEfdhF916p/XdYn55&#10;BpFxzn/PcMVndGiY6RjOZJNwGh54SdZw5WdXKcX6yOeyBNnU8j9+8w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h4ZUgYDAAB5BgAADgAAAAAAAAAAAAAAAAA8AgAA&#10;ZHJzL2Uyb0RvYy54bWxQSwECLQAKAAAAAAAAACEAGglUMVkLAABZCwAAFQAAAAAAAAAAAAAAAABu&#10;BQAAZHJzL21lZGlhL2ltYWdlMS5qcGVnUEsBAi0AFAAGAAgAAAAhAD/riUbYAAAABgEAAA8AAAAA&#10;AAAAAAAAAAAA+hAAAGRycy9kb3ducmV2LnhtbFBLAQItABQABgAIAAAAIQBYYLMbugAAACIBAAAZ&#10;AAAAAAAAAAAAAAAAAP8RAABkcnMvX3JlbHMvZTJvRG9jLnhtbC5yZWxzUEsFBgAAAAAGAAYAfQEA&#10;APASAAAAAA==&#10;" strokecolor="#1f3763 [1604]" strokeweight="1pt">
                <v:fill r:id="rId20" o:title="" recolor="t" rotate="t" type="tile"/>
              </v:rect>
            </w:pict>
          </mc:Fallback>
        </mc:AlternateContent>
      </w:r>
      <w:r w:rsidR="00794622" w:rsidRPr="00794622">
        <w:rPr>
          <w:rFonts w:ascii="Calibri" w:hAnsi="Calibri" w:cs="Arial"/>
          <w:b/>
          <w:bCs/>
          <w:color w:val="000000" w:themeColor="text1"/>
          <w:spacing w:val="-14"/>
        </w:rPr>
        <w:t>HAS YOU</w:t>
      </w:r>
      <w:r w:rsidR="00794622">
        <w:rPr>
          <w:rFonts w:ascii="Calibri" w:hAnsi="Calibri" w:cs="Arial"/>
          <w:b/>
          <w:bCs/>
          <w:color w:val="000000" w:themeColor="text1"/>
          <w:spacing w:val="-14"/>
        </w:rPr>
        <w:t>R</w:t>
      </w:r>
      <w:r w:rsidR="00794622" w:rsidRPr="00794622">
        <w:rPr>
          <w:rFonts w:ascii="Calibri" w:hAnsi="Calibri" w:cs="Arial"/>
          <w:b/>
          <w:bCs/>
          <w:color w:val="000000" w:themeColor="text1"/>
          <w:spacing w:val="-14"/>
        </w:rPr>
        <w:t xml:space="preserve"> CAR BEEN DAMAGED BY A POTHOLE?</w:t>
      </w:r>
    </w:p>
    <w:p w14:paraId="35320C76" w14:textId="77777777" w:rsidR="006F44E9" w:rsidRDefault="006F44E9" w:rsidP="00E56EBA">
      <w:pPr>
        <w:jc w:val="center"/>
        <w:rPr>
          <w:rFonts w:ascii="Calibri" w:hAnsi="Calibri" w:cs="Arial"/>
          <w:b/>
          <w:bCs/>
          <w:color w:val="000000" w:themeColor="text1"/>
          <w:spacing w:val="-14"/>
        </w:rPr>
      </w:pPr>
    </w:p>
    <w:p w14:paraId="1119C4E8" w14:textId="77777777" w:rsidR="006F44E9" w:rsidRDefault="006F44E9" w:rsidP="006F44E9">
      <w:pPr>
        <w:jc w:val="center"/>
        <w:rPr>
          <w:rFonts w:ascii="Calibri" w:hAnsi="Calibri" w:cs="Arial"/>
          <w:color w:val="000000" w:themeColor="text1"/>
          <w:spacing w:val="-14"/>
        </w:rPr>
      </w:pPr>
      <w:r w:rsidRPr="006F44E9">
        <w:rPr>
          <w:rFonts w:ascii="Calibri" w:hAnsi="Calibri" w:cs="Arial"/>
          <w:noProof/>
          <w:color w:val="000000" w:themeColor="text1"/>
          <w:spacing w:val="-14"/>
        </w:rPr>
        <w:drawing>
          <wp:inline distT="0" distB="0" distL="0" distR="0" wp14:anchorId="2EF45A44" wp14:editId="24B3101B">
            <wp:extent cx="2228018" cy="139319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53431" cy="1409081"/>
                    </a:xfrm>
                    <a:prstGeom prst="rect">
                      <a:avLst/>
                    </a:prstGeom>
                    <a:noFill/>
                    <a:ln>
                      <a:noFill/>
                    </a:ln>
                  </pic:spPr>
                </pic:pic>
              </a:graphicData>
            </a:graphic>
          </wp:inline>
        </w:drawing>
      </w:r>
      <w:r w:rsidRPr="006F44E9">
        <w:rPr>
          <w:rFonts w:ascii="Calibri" w:hAnsi="Calibri" w:cs="Arial"/>
          <w:noProof/>
          <w:color w:val="000000" w:themeColor="text1"/>
          <w:spacing w:val="-14"/>
        </w:rPr>
        <w:drawing>
          <wp:inline distT="0" distB="0" distL="0" distR="0" wp14:anchorId="3A3F19D5" wp14:editId="5D5ACCA4">
            <wp:extent cx="2400300" cy="13985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9529" cy="1415565"/>
                    </a:xfrm>
                    <a:prstGeom prst="rect">
                      <a:avLst/>
                    </a:prstGeom>
                    <a:noFill/>
                    <a:ln>
                      <a:noFill/>
                    </a:ln>
                  </pic:spPr>
                </pic:pic>
              </a:graphicData>
            </a:graphic>
          </wp:inline>
        </w:drawing>
      </w:r>
    </w:p>
    <w:p w14:paraId="60D8A7F1" w14:textId="7F6998D9" w:rsidR="00794622" w:rsidRDefault="00794622" w:rsidP="00794622">
      <w:pPr>
        <w:rPr>
          <w:rFonts w:ascii="Calibri" w:hAnsi="Calibri" w:cs="Arial"/>
          <w:color w:val="000000" w:themeColor="text1"/>
          <w:spacing w:val="-14"/>
        </w:rPr>
      </w:pPr>
      <w:r>
        <w:rPr>
          <w:rFonts w:ascii="Calibri" w:hAnsi="Calibri" w:cs="Arial"/>
          <w:color w:val="000000" w:themeColor="text1"/>
          <w:spacing w:val="-14"/>
        </w:rPr>
        <w:t xml:space="preserve">You may want to </w:t>
      </w:r>
      <w:r w:rsidR="00A345CB">
        <w:rPr>
          <w:rFonts w:ascii="Calibri" w:hAnsi="Calibri" w:cs="Arial"/>
          <w:color w:val="000000" w:themeColor="text1"/>
          <w:spacing w:val="-14"/>
        </w:rPr>
        <w:t>distribute</w:t>
      </w:r>
      <w:r>
        <w:rPr>
          <w:rFonts w:ascii="Calibri" w:hAnsi="Calibri" w:cs="Arial"/>
          <w:color w:val="000000" w:themeColor="text1"/>
          <w:spacing w:val="-14"/>
        </w:rPr>
        <w:t xml:space="preserve"> the </w:t>
      </w:r>
      <w:r w:rsidR="00A345CB">
        <w:rPr>
          <w:rFonts w:ascii="Calibri" w:hAnsi="Calibri" w:cs="Arial"/>
          <w:color w:val="000000" w:themeColor="text1"/>
          <w:spacing w:val="-14"/>
        </w:rPr>
        <w:t>following</w:t>
      </w:r>
      <w:r>
        <w:rPr>
          <w:rFonts w:ascii="Calibri" w:hAnsi="Calibri" w:cs="Arial"/>
          <w:color w:val="000000" w:themeColor="text1"/>
          <w:spacing w:val="-14"/>
        </w:rPr>
        <w:t xml:space="preserve"> information to your members:</w:t>
      </w:r>
    </w:p>
    <w:p w14:paraId="55A5D086" w14:textId="1736ABC2" w:rsidR="00794622" w:rsidRPr="00794622" w:rsidRDefault="00794622" w:rsidP="00794622">
      <w:pPr>
        <w:rPr>
          <w:rFonts w:ascii="Calibri" w:hAnsi="Calibri" w:cs="Arial"/>
          <w:color w:val="000000" w:themeColor="text1"/>
          <w:spacing w:val="-14"/>
        </w:rPr>
      </w:pPr>
      <w:r>
        <w:rPr>
          <w:rFonts w:ascii="Calibri" w:hAnsi="Calibri" w:cs="Arial"/>
          <w:color w:val="000000" w:themeColor="text1"/>
          <w:spacing w:val="-14"/>
        </w:rPr>
        <w:t xml:space="preserve">It </w:t>
      </w:r>
      <w:r w:rsidRPr="00794622">
        <w:rPr>
          <w:rFonts w:ascii="Calibri" w:hAnsi="Calibri" w:cs="Arial"/>
          <w:color w:val="000000" w:themeColor="text1"/>
          <w:spacing w:val="-14"/>
        </w:rPr>
        <w:t xml:space="preserve">may be </w:t>
      </w:r>
      <w:r>
        <w:rPr>
          <w:rFonts w:ascii="Calibri" w:hAnsi="Calibri" w:cs="Arial"/>
          <w:color w:val="000000" w:themeColor="text1"/>
          <w:spacing w:val="-14"/>
        </w:rPr>
        <w:t>possible</w:t>
      </w:r>
      <w:r w:rsidRPr="00794622">
        <w:rPr>
          <w:rFonts w:ascii="Calibri" w:hAnsi="Calibri" w:cs="Arial"/>
          <w:color w:val="000000" w:themeColor="text1"/>
          <w:spacing w:val="-14"/>
        </w:rPr>
        <w:t xml:space="preserve"> to claim compensation if </w:t>
      </w:r>
      <w:r>
        <w:rPr>
          <w:rFonts w:ascii="Calibri" w:hAnsi="Calibri" w:cs="Arial"/>
          <w:color w:val="000000" w:themeColor="text1"/>
          <w:spacing w:val="-14"/>
        </w:rPr>
        <w:t>a</w:t>
      </w:r>
      <w:r w:rsidRPr="00794622">
        <w:rPr>
          <w:rFonts w:ascii="Calibri" w:hAnsi="Calibri" w:cs="Arial"/>
          <w:color w:val="000000" w:themeColor="text1"/>
          <w:spacing w:val="-14"/>
        </w:rPr>
        <w:t xml:space="preserve"> vehicle has been damaged by a road. The organisation </w:t>
      </w:r>
      <w:r>
        <w:rPr>
          <w:rFonts w:ascii="Calibri" w:hAnsi="Calibri" w:cs="Arial"/>
          <w:color w:val="000000" w:themeColor="text1"/>
          <w:spacing w:val="-14"/>
        </w:rPr>
        <w:t>that should be contacted</w:t>
      </w:r>
      <w:r w:rsidRPr="00794622">
        <w:rPr>
          <w:rFonts w:ascii="Calibri" w:hAnsi="Calibri" w:cs="Arial"/>
          <w:color w:val="000000" w:themeColor="text1"/>
          <w:spacing w:val="-14"/>
        </w:rPr>
        <w:t xml:space="preserve"> depends on where the road is and the type of road.</w:t>
      </w:r>
    </w:p>
    <w:p w14:paraId="553D7C1F" w14:textId="23693ECF" w:rsidR="00794622" w:rsidRPr="00794622" w:rsidRDefault="00794622" w:rsidP="00794622">
      <w:pPr>
        <w:rPr>
          <w:rFonts w:ascii="Calibri" w:hAnsi="Calibri" w:cs="Arial"/>
          <w:color w:val="000000" w:themeColor="text1"/>
          <w:spacing w:val="-14"/>
        </w:rPr>
      </w:pPr>
      <w:r>
        <w:rPr>
          <w:rFonts w:ascii="Calibri" w:hAnsi="Calibri" w:cs="Arial"/>
          <w:color w:val="000000" w:themeColor="text1"/>
          <w:spacing w:val="-14"/>
        </w:rPr>
        <w:t>No compensation can be</w:t>
      </w:r>
      <w:r w:rsidRPr="00794622">
        <w:rPr>
          <w:rFonts w:ascii="Calibri" w:hAnsi="Calibri" w:cs="Arial"/>
          <w:color w:val="000000" w:themeColor="text1"/>
          <w:spacing w:val="-14"/>
        </w:rPr>
        <w:t xml:space="preserve"> claim</w:t>
      </w:r>
      <w:r>
        <w:rPr>
          <w:rFonts w:ascii="Calibri" w:hAnsi="Calibri" w:cs="Arial"/>
          <w:color w:val="000000" w:themeColor="text1"/>
          <w:spacing w:val="-14"/>
        </w:rPr>
        <w:t>ed</w:t>
      </w:r>
      <w:r w:rsidRPr="00794622">
        <w:rPr>
          <w:rFonts w:ascii="Calibri" w:hAnsi="Calibri" w:cs="Arial"/>
          <w:color w:val="000000" w:themeColor="text1"/>
          <w:spacing w:val="-14"/>
        </w:rPr>
        <w:t xml:space="preserve"> compensation if debris from another vehicle caused the damage. </w:t>
      </w:r>
      <w:r>
        <w:rPr>
          <w:rFonts w:ascii="Calibri" w:hAnsi="Calibri" w:cs="Arial"/>
          <w:color w:val="000000" w:themeColor="text1"/>
          <w:spacing w:val="-14"/>
        </w:rPr>
        <w:t xml:space="preserve">  In this case, the </w:t>
      </w:r>
      <w:r w:rsidR="00A345CB">
        <w:rPr>
          <w:rFonts w:ascii="Calibri" w:hAnsi="Calibri" w:cs="Arial"/>
          <w:color w:val="000000" w:themeColor="text1"/>
          <w:spacing w:val="-14"/>
        </w:rPr>
        <w:t>Insurance Company</w:t>
      </w:r>
      <w:r>
        <w:rPr>
          <w:rFonts w:ascii="Calibri" w:hAnsi="Calibri" w:cs="Arial"/>
          <w:color w:val="000000" w:themeColor="text1"/>
          <w:spacing w:val="-14"/>
        </w:rPr>
        <w:t xml:space="preserve"> </w:t>
      </w:r>
      <w:r w:rsidR="00A345CB">
        <w:rPr>
          <w:rFonts w:ascii="Calibri" w:hAnsi="Calibri" w:cs="Arial"/>
          <w:color w:val="000000" w:themeColor="text1"/>
          <w:spacing w:val="-14"/>
        </w:rPr>
        <w:t>should be contacted.</w:t>
      </w:r>
    </w:p>
    <w:p w14:paraId="5EF2D7CC" w14:textId="77777777" w:rsidR="00794622" w:rsidRPr="00794622" w:rsidRDefault="00794622" w:rsidP="00794622">
      <w:pPr>
        <w:rPr>
          <w:rFonts w:ascii="Calibri" w:hAnsi="Calibri" w:cs="Arial"/>
          <w:color w:val="000000" w:themeColor="text1"/>
          <w:spacing w:val="-14"/>
          <w:u w:val="single"/>
        </w:rPr>
      </w:pPr>
      <w:r w:rsidRPr="00794622">
        <w:rPr>
          <w:rFonts w:ascii="Calibri" w:hAnsi="Calibri" w:cs="Arial"/>
          <w:color w:val="000000" w:themeColor="text1"/>
          <w:spacing w:val="-14"/>
          <w:u w:val="single"/>
        </w:rPr>
        <w:t>How to make a claim</w:t>
      </w:r>
    </w:p>
    <w:p w14:paraId="2C753079" w14:textId="27B35574" w:rsidR="00794622" w:rsidRPr="00794622" w:rsidRDefault="00794622" w:rsidP="00794622">
      <w:pPr>
        <w:rPr>
          <w:rFonts w:ascii="Calibri" w:hAnsi="Calibri" w:cs="Arial"/>
          <w:color w:val="000000" w:themeColor="text1"/>
          <w:spacing w:val="-14"/>
        </w:rPr>
      </w:pPr>
      <w:r w:rsidRPr="00794622">
        <w:rPr>
          <w:rFonts w:ascii="Calibri" w:hAnsi="Calibri" w:cs="Arial"/>
          <w:color w:val="000000" w:themeColor="text1"/>
          <w:spacing w:val="-14"/>
        </w:rPr>
        <w:t>Contact the organisation responsible to tell them:</w:t>
      </w:r>
    </w:p>
    <w:p w14:paraId="26D16521" w14:textId="77777777" w:rsidR="00794622" w:rsidRPr="00794622" w:rsidRDefault="00794622" w:rsidP="00794622">
      <w:pPr>
        <w:pStyle w:val="ListParagraph"/>
        <w:numPr>
          <w:ilvl w:val="0"/>
          <w:numId w:val="13"/>
        </w:numPr>
        <w:ind w:left="142" w:hanging="142"/>
        <w:rPr>
          <w:rFonts w:ascii="Calibri" w:hAnsi="Calibri" w:cs="Arial"/>
          <w:color w:val="000000" w:themeColor="text1"/>
          <w:spacing w:val="-14"/>
        </w:rPr>
      </w:pPr>
      <w:r w:rsidRPr="00794622">
        <w:rPr>
          <w:rFonts w:ascii="Calibri" w:hAnsi="Calibri" w:cs="Arial"/>
          <w:color w:val="000000" w:themeColor="text1"/>
          <w:spacing w:val="-14"/>
        </w:rPr>
        <w:t>what the damage was</w:t>
      </w:r>
    </w:p>
    <w:p w14:paraId="4A216E4A" w14:textId="77777777" w:rsidR="00794622" w:rsidRPr="00794622" w:rsidRDefault="00794622" w:rsidP="00794622">
      <w:pPr>
        <w:pStyle w:val="ListParagraph"/>
        <w:numPr>
          <w:ilvl w:val="0"/>
          <w:numId w:val="13"/>
        </w:numPr>
        <w:ind w:left="142" w:hanging="142"/>
        <w:rPr>
          <w:rFonts w:ascii="Calibri" w:hAnsi="Calibri" w:cs="Arial"/>
          <w:color w:val="000000" w:themeColor="text1"/>
          <w:spacing w:val="-14"/>
        </w:rPr>
      </w:pPr>
      <w:r w:rsidRPr="00794622">
        <w:rPr>
          <w:rFonts w:ascii="Calibri" w:hAnsi="Calibri" w:cs="Arial"/>
          <w:color w:val="000000" w:themeColor="text1"/>
          <w:spacing w:val="-14"/>
        </w:rPr>
        <w:t>why you think they are responsible</w:t>
      </w:r>
    </w:p>
    <w:p w14:paraId="7F90FBC6" w14:textId="77777777" w:rsidR="00794622" w:rsidRPr="00794622" w:rsidRDefault="00794622" w:rsidP="00794622">
      <w:pPr>
        <w:pStyle w:val="ListParagraph"/>
        <w:numPr>
          <w:ilvl w:val="0"/>
          <w:numId w:val="13"/>
        </w:numPr>
        <w:ind w:left="142" w:hanging="142"/>
        <w:rPr>
          <w:rFonts w:ascii="Calibri" w:hAnsi="Calibri" w:cs="Arial"/>
          <w:color w:val="000000" w:themeColor="text1"/>
          <w:spacing w:val="-14"/>
        </w:rPr>
      </w:pPr>
      <w:r w:rsidRPr="00794622">
        <w:rPr>
          <w:rFonts w:ascii="Calibri" w:hAnsi="Calibri" w:cs="Arial"/>
          <w:color w:val="000000" w:themeColor="text1"/>
          <w:spacing w:val="-14"/>
        </w:rPr>
        <w:t>the specific location where the damage took place - the road name and the nearest marker post number or feature which identifies the part of the road you were on</w:t>
      </w:r>
    </w:p>
    <w:p w14:paraId="7817D489" w14:textId="77777777" w:rsidR="00794622" w:rsidRPr="00794622" w:rsidRDefault="00794622" w:rsidP="00794622">
      <w:pPr>
        <w:pStyle w:val="ListParagraph"/>
        <w:numPr>
          <w:ilvl w:val="0"/>
          <w:numId w:val="13"/>
        </w:numPr>
        <w:ind w:left="142" w:hanging="142"/>
        <w:rPr>
          <w:rFonts w:ascii="Calibri" w:hAnsi="Calibri" w:cs="Arial"/>
          <w:color w:val="000000" w:themeColor="text1"/>
          <w:spacing w:val="-14"/>
        </w:rPr>
      </w:pPr>
      <w:r w:rsidRPr="00794622">
        <w:rPr>
          <w:rFonts w:ascii="Calibri" w:hAnsi="Calibri" w:cs="Arial"/>
          <w:color w:val="000000" w:themeColor="text1"/>
          <w:spacing w:val="-14"/>
        </w:rPr>
        <w:t>the date and time the damage was caused</w:t>
      </w:r>
    </w:p>
    <w:p w14:paraId="42DC3989" w14:textId="6005CC0E" w:rsidR="00794622" w:rsidRDefault="00794622" w:rsidP="00794622">
      <w:pPr>
        <w:rPr>
          <w:rFonts w:ascii="Calibri" w:hAnsi="Calibri" w:cs="Arial"/>
          <w:color w:val="000000" w:themeColor="text1"/>
          <w:spacing w:val="-14"/>
        </w:rPr>
      </w:pPr>
      <w:r w:rsidRPr="00A345CB">
        <w:rPr>
          <w:rFonts w:ascii="Calibri" w:hAnsi="Calibri" w:cs="Arial"/>
          <w:b/>
          <w:bCs/>
          <w:color w:val="000000" w:themeColor="text1"/>
          <w:spacing w:val="-14"/>
        </w:rPr>
        <w:t>Trespassing on a motorway is a criminal offence</w:t>
      </w:r>
      <w:r w:rsidRPr="00794622">
        <w:rPr>
          <w:rFonts w:ascii="Calibri" w:hAnsi="Calibri" w:cs="Arial"/>
          <w:color w:val="000000" w:themeColor="text1"/>
          <w:spacing w:val="-14"/>
        </w:rPr>
        <w:t xml:space="preserve">. Do not visit or try to photograph the location where </w:t>
      </w:r>
      <w:r w:rsidR="00A345CB">
        <w:rPr>
          <w:rFonts w:ascii="Calibri" w:hAnsi="Calibri" w:cs="Arial"/>
          <w:color w:val="000000" w:themeColor="text1"/>
          <w:spacing w:val="-14"/>
        </w:rPr>
        <w:t>the</w:t>
      </w:r>
      <w:r w:rsidRPr="00794622">
        <w:rPr>
          <w:rFonts w:ascii="Calibri" w:hAnsi="Calibri" w:cs="Arial"/>
          <w:color w:val="000000" w:themeColor="text1"/>
          <w:spacing w:val="-14"/>
        </w:rPr>
        <w:t xml:space="preserve"> vehicle was damaged.</w:t>
      </w:r>
    </w:p>
    <w:p w14:paraId="3268D6AB" w14:textId="77777777" w:rsidR="00794622" w:rsidRPr="00794622" w:rsidRDefault="00794622" w:rsidP="00794622">
      <w:pPr>
        <w:rPr>
          <w:rFonts w:ascii="Calibri" w:hAnsi="Calibri" w:cs="Arial"/>
          <w:b/>
          <w:bCs/>
          <w:color w:val="000000" w:themeColor="text1"/>
          <w:spacing w:val="-14"/>
        </w:rPr>
      </w:pPr>
      <w:r w:rsidRPr="00794622">
        <w:rPr>
          <w:rFonts w:ascii="Calibri" w:hAnsi="Calibri" w:cs="Arial"/>
          <w:b/>
          <w:bCs/>
          <w:color w:val="000000" w:themeColor="text1"/>
          <w:spacing w:val="-14"/>
        </w:rPr>
        <w:t>England</w:t>
      </w:r>
    </w:p>
    <w:p w14:paraId="7B00302A" w14:textId="77777777" w:rsidR="00794622" w:rsidRPr="00794622" w:rsidRDefault="00794622" w:rsidP="00794622">
      <w:pPr>
        <w:rPr>
          <w:rFonts w:ascii="Calibri" w:hAnsi="Calibri" w:cs="Arial"/>
          <w:b/>
          <w:bCs/>
          <w:color w:val="000000" w:themeColor="text1"/>
          <w:spacing w:val="-14"/>
          <w:u w:val="single"/>
        </w:rPr>
      </w:pPr>
      <w:r w:rsidRPr="00794622">
        <w:rPr>
          <w:rFonts w:ascii="Calibri" w:hAnsi="Calibri" w:cs="Arial"/>
          <w:b/>
          <w:bCs/>
          <w:color w:val="000000" w:themeColor="text1"/>
          <w:spacing w:val="-14"/>
          <w:u w:val="single"/>
        </w:rPr>
        <w:t>London red routes</w:t>
      </w:r>
    </w:p>
    <w:p w14:paraId="5144B77D" w14:textId="77777777" w:rsidR="00794622" w:rsidRPr="00794622" w:rsidRDefault="0040432B" w:rsidP="00794622">
      <w:pPr>
        <w:rPr>
          <w:rFonts w:ascii="Calibri" w:hAnsi="Calibri" w:cs="Arial"/>
          <w:color w:val="000000" w:themeColor="text1"/>
          <w:spacing w:val="-14"/>
        </w:rPr>
      </w:pPr>
      <w:hyperlink r:id="rId23" w:history="1">
        <w:r w:rsidR="00794622" w:rsidRPr="00794622">
          <w:rPr>
            <w:rStyle w:val="Hyperlink"/>
            <w:rFonts w:ascii="Calibri" w:hAnsi="Calibri" w:cs="Arial"/>
            <w:spacing w:val="-14"/>
          </w:rPr>
          <w:t>Check if the road is a red route</w:t>
        </w:r>
      </w:hyperlink>
      <w:r w:rsidR="00794622" w:rsidRPr="00794622">
        <w:rPr>
          <w:rFonts w:ascii="Calibri" w:hAnsi="Calibri" w:cs="Arial"/>
          <w:color w:val="000000" w:themeColor="text1"/>
          <w:spacing w:val="-14"/>
        </w:rPr>
        <w:t>. If it is, contact Transport for London about compensation.</w:t>
      </w:r>
    </w:p>
    <w:p w14:paraId="5440168B" w14:textId="77777777" w:rsidR="00794622" w:rsidRPr="00794622" w:rsidRDefault="00794622" w:rsidP="00794622">
      <w:pPr>
        <w:rPr>
          <w:rFonts w:ascii="Calibri" w:hAnsi="Calibri" w:cs="Arial"/>
          <w:color w:val="000000" w:themeColor="text1"/>
          <w:spacing w:val="-14"/>
        </w:rPr>
      </w:pPr>
      <w:r w:rsidRPr="00794622">
        <w:rPr>
          <w:rFonts w:ascii="Calibri" w:hAnsi="Calibri" w:cs="Arial"/>
          <w:color w:val="000000" w:themeColor="text1"/>
          <w:spacing w:val="-14"/>
        </w:rPr>
        <w:t>Transport for London customer services</w:t>
      </w:r>
      <w:r w:rsidRPr="00794622">
        <w:rPr>
          <w:rFonts w:ascii="Calibri" w:hAnsi="Calibri" w:cs="Arial"/>
          <w:color w:val="000000" w:themeColor="text1"/>
          <w:spacing w:val="-14"/>
        </w:rPr>
        <w:br/>
        <w:t>Telephone: 0343 222 1234</w:t>
      </w:r>
      <w:r w:rsidRPr="00794622">
        <w:rPr>
          <w:rFonts w:ascii="Calibri" w:hAnsi="Calibri" w:cs="Arial"/>
          <w:color w:val="000000" w:themeColor="text1"/>
          <w:spacing w:val="-14"/>
        </w:rPr>
        <w:br/>
        <w:t>8am to 8pm, Monday to Sunday including public holidays</w:t>
      </w:r>
      <w:r w:rsidRPr="00794622">
        <w:rPr>
          <w:rFonts w:ascii="Calibri" w:hAnsi="Calibri" w:cs="Arial"/>
          <w:color w:val="000000" w:themeColor="text1"/>
          <w:spacing w:val="-14"/>
        </w:rPr>
        <w:br/>
      </w:r>
      <w:hyperlink r:id="rId24" w:history="1">
        <w:r w:rsidRPr="00794622">
          <w:rPr>
            <w:rStyle w:val="Hyperlink"/>
            <w:rFonts w:ascii="Calibri" w:hAnsi="Calibri" w:cs="Arial"/>
            <w:spacing w:val="-14"/>
          </w:rPr>
          <w:t>Find out about call charges</w:t>
        </w:r>
      </w:hyperlink>
    </w:p>
    <w:p w14:paraId="39ADAE0F" w14:textId="77777777" w:rsidR="00794622" w:rsidRPr="00794622" w:rsidRDefault="00794622" w:rsidP="00794622">
      <w:pPr>
        <w:rPr>
          <w:rFonts w:ascii="Calibri" w:hAnsi="Calibri" w:cs="Arial"/>
          <w:b/>
          <w:bCs/>
          <w:color w:val="000000" w:themeColor="text1"/>
          <w:spacing w:val="-14"/>
          <w:u w:val="single"/>
        </w:rPr>
      </w:pPr>
      <w:r w:rsidRPr="00794622">
        <w:rPr>
          <w:rFonts w:ascii="Calibri" w:hAnsi="Calibri" w:cs="Arial"/>
          <w:b/>
          <w:bCs/>
          <w:color w:val="000000" w:themeColor="text1"/>
          <w:spacing w:val="-14"/>
          <w:u w:val="single"/>
        </w:rPr>
        <w:t>Most A-roads and motorways</w:t>
      </w:r>
    </w:p>
    <w:p w14:paraId="56FB4DF0" w14:textId="77777777" w:rsidR="00794622" w:rsidRPr="00794622" w:rsidRDefault="0040432B" w:rsidP="00794622">
      <w:pPr>
        <w:rPr>
          <w:rFonts w:ascii="Calibri" w:hAnsi="Calibri" w:cs="Arial"/>
          <w:color w:val="000000" w:themeColor="text1"/>
          <w:spacing w:val="-14"/>
        </w:rPr>
      </w:pPr>
      <w:hyperlink r:id="rId25" w:history="1">
        <w:r w:rsidR="00794622" w:rsidRPr="00794622">
          <w:rPr>
            <w:rStyle w:val="Hyperlink"/>
            <w:rFonts w:ascii="Calibri" w:hAnsi="Calibri" w:cs="Arial"/>
            <w:spacing w:val="-14"/>
          </w:rPr>
          <w:t>Check if Highways England manages the road</w:t>
        </w:r>
      </w:hyperlink>
      <w:r w:rsidR="00794622" w:rsidRPr="00794622">
        <w:rPr>
          <w:rFonts w:ascii="Calibri" w:hAnsi="Calibri" w:cs="Arial"/>
          <w:color w:val="000000" w:themeColor="text1"/>
          <w:spacing w:val="-14"/>
        </w:rPr>
        <w:t> your car was damaged on. If it does, contact Highways England for compensation.</w:t>
      </w:r>
    </w:p>
    <w:p w14:paraId="01E9DDE3" w14:textId="77777777" w:rsidR="00794622" w:rsidRPr="00794622" w:rsidRDefault="00794622" w:rsidP="00794622">
      <w:pPr>
        <w:rPr>
          <w:rFonts w:ascii="Calibri" w:hAnsi="Calibri" w:cs="Arial"/>
          <w:color w:val="000000" w:themeColor="text1"/>
          <w:spacing w:val="-14"/>
        </w:rPr>
      </w:pPr>
      <w:r w:rsidRPr="00794622">
        <w:rPr>
          <w:rFonts w:ascii="Calibri" w:hAnsi="Calibri" w:cs="Arial"/>
          <w:color w:val="000000" w:themeColor="text1"/>
          <w:spacing w:val="-14"/>
        </w:rPr>
        <w:t>Highways England</w:t>
      </w:r>
      <w:r w:rsidRPr="00794622">
        <w:rPr>
          <w:rFonts w:ascii="Calibri" w:hAnsi="Calibri" w:cs="Arial"/>
          <w:color w:val="000000" w:themeColor="text1"/>
          <w:spacing w:val="-14"/>
        </w:rPr>
        <w:br/>
        <w:t>Telephone: 0300 123 5000</w:t>
      </w:r>
      <w:r w:rsidRPr="00794622">
        <w:rPr>
          <w:rFonts w:ascii="Calibri" w:hAnsi="Calibri" w:cs="Arial"/>
          <w:color w:val="000000" w:themeColor="text1"/>
          <w:spacing w:val="-14"/>
        </w:rPr>
        <w:br/>
        <w:t>24-hour service</w:t>
      </w:r>
      <w:r w:rsidRPr="00794622">
        <w:rPr>
          <w:rFonts w:ascii="Calibri" w:hAnsi="Calibri" w:cs="Arial"/>
          <w:color w:val="000000" w:themeColor="text1"/>
          <w:spacing w:val="-14"/>
        </w:rPr>
        <w:br/>
      </w:r>
      <w:hyperlink r:id="rId26" w:history="1">
        <w:r w:rsidRPr="00794622">
          <w:rPr>
            <w:rStyle w:val="Hyperlink"/>
            <w:rFonts w:ascii="Calibri" w:hAnsi="Calibri" w:cs="Arial"/>
            <w:spacing w:val="-14"/>
          </w:rPr>
          <w:t>info@highwaysengland.co.uk</w:t>
        </w:r>
      </w:hyperlink>
      <w:r w:rsidRPr="00794622">
        <w:rPr>
          <w:rFonts w:ascii="Calibri" w:hAnsi="Calibri" w:cs="Arial"/>
          <w:color w:val="000000" w:themeColor="text1"/>
          <w:spacing w:val="-14"/>
        </w:rPr>
        <w:br/>
      </w:r>
      <w:hyperlink r:id="rId27" w:history="1">
        <w:r w:rsidRPr="00794622">
          <w:rPr>
            <w:rStyle w:val="Hyperlink"/>
            <w:rFonts w:ascii="Calibri" w:hAnsi="Calibri" w:cs="Arial"/>
            <w:spacing w:val="-14"/>
          </w:rPr>
          <w:t>Find out about call charges</w:t>
        </w:r>
      </w:hyperlink>
    </w:p>
    <w:p w14:paraId="03F1FDF3" w14:textId="77777777" w:rsidR="00794622" w:rsidRPr="00794622" w:rsidRDefault="00794622" w:rsidP="00794622">
      <w:pPr>
        <w:rPr>
          <w:rFonts w:ascii="Calibri" w:hAnsi="Calibri" w:cs="Arial"/>
          <w:b/>
          <w:bCs/>
          <w:color w:val="000000" w:themeColor="text1"/>
          <w:spacing w:val="-14"/>
          <w:u w:val="single"/>
        </w:rPr>
      </w:pPr>
      <w:r w:rsidRPr="00794622">
        <w:rPr>
          <w:rFonts w:ascii="Calibri" w:hAnsi="Calibri" w:cs="Arial"/>
          <w:b/>
          <w:bCs/>
          <w:color w:val="000000" w:themeColor="text1"/>
          <w:spacing w:val="-14"/>
          <w:u w:val="single"/>
        </w:rPr>
        <w:t>Other English roads</w:t>
      </w:r>
    </w:p>
    <w:p w14:paraId="75A7F465" w14:textId="77777777" w:rsidR="00794622" w:rsidRPr="00794622" w:rsidRDefault="00794622" w:rsidP="00794622">
      <w:pPr>
        <w:rPr>
          <w:rFonts w:ascii="Calibri" w:hAnsi="Calibri" w:cs="Arial"/>
          <w:color w:val="000000" w:themeColor="text1"/>
          <w:spacing w:val="-14"/>
        </w:rPr>
      </w:pPr>
      <w:r w:rsidRPr="00794622">
        <w:rPr>
          <w:rFonts w:ascii="Calibri" w:hAnsi="Calibri" w:cs="Arial"/>
          <w:b/>
          <w:bCs/>
          <w:color w:val="000000" w:themeColor="text1"/>
          <w:spacing w:val="-14"/>
        </w:rPr>
        <w:t>Contact the local council that manages the road</w:t>
      </w:r>
      <w:r w:rsidRPr="00794622">
        <w:rPr>
          <w:rFonts w:ascii="Calibri" w:hAnsi="Calibri" w:cs="Arial"/>
          <w:color w:val="000000" w:themeColor="text1"/>
          <w:spacing w:val="-14"/>
        </w:rPr>
        <w:t xml:space="preserve"> to ask about compensation. You can see </w:t>
      </w:r>
      <w:hyperlink r:id="rId28" w:history="1">
        <w:r w:rsidRPr="00794622">
          <w:rPr>
            <w:rStyle w:val="Hyperlink"/>
            <w:rFonts w:ascii="Calibri" w:hAnsi="Calibri" w:cs="Arial"/>
            <w:spacing w:val="-14"/>
          </w:rPr>
          <w:t>which council manages the road</w:t>
        </w:r>
      </w:hyperlink>
      <w:r w:rsidRPr="00794622">
        <w:rPr>
          <w:rFonts w:ascii="Calibri" w:hAnsi="Calibri" w:cs="Arial"/>
          <w:color w:val="000000" w:themeColor="text1"/>
          <w:spacing w:val="-14"/>
        </w:rPr>
        <w:t> if you know the postcode where your vehicle was damaged.</w:t>
      </w:r>
    </w:p>
    <w:p w14:paraId="23815694" w14:textId="72459AE2" w:rsidR="001B58EE" w:rsidRDefault="00794622" w:rsidP="00794622">
      <w:r w:rsidRPr="00794622">
        <w:rPr>
          <w:rFonts w:ascii="Calibri" w:hAnsi="Calibri" w:cs="Arial"/>
          <w:color w:val="000000" w:themeColor="text1"/>
          <w:spacing w:val="-14"/>
        </w:rPr>
        <w:t>You can also </w:t>
      </w:r>
      <w:hyperlink r:id="rId29" w:history="1">
        <w:r w:rsidRPr="00794622">
          <w:rPr>
            <w:rStyle w:val="Hyperlink"/>
            <w:rFonts w:ascii="Calibri" w:hAnsi="Calibri" w:cs="Arial"/>
            <w:spacing w:val="-14"/>
          </w:rPr>
          <w:t>report the problem with the road</w:t>
        </w:r>
      </w:hyperlink>
      <w:r w:rsidRPr="00794622">
        <w:rPr>
          <w:rFonts w:ascii="Calibri" w:hAnsi="Calibri" w:cs="Arial"/>
          <w:color w:val="000000" w:themeColor="text1"/>
          <w:spacing w:val="-14"/>
        </w:rPr>
        <w:t> to alert other drivers.</w:t>
      </w:r>
      <w:r w:rsidR="00C67840">
        <w:rPr>
          <w:rFonts w:ascii="Calibri" w:hAnsi="Calibri" w:cs="Arial"/>
          <w:color w:val="000000" w:themeColor="text1"/>
          <w:spacing w:val="-14"/>
        </w:rPr>
        <w:t xml:space="preserve">                       </w:t>
      </w:r>
      <w:r w:rsidR="004C4935">
        <w:rPr>
          <w:rFonts w:ascii="Calibri" w:hAnsi="Calibri" w:cs="Arial"/>
          <w:color w:val="000000" w:themeColor="text1"/>
          <w:spacing w:val="-14"/>
        </w:rPr>
        <w:t xml:space="preserve">                                                                              </w:t>
      </w:r>
      <w:r w:rsidR="00C67840">
        <w:sym w:font="Wingdings" w:char="F06E"/>
      </w:r>
    </w:p>
    <w:p w14:paraId="7353BFBE" w14:textId="77777777" w:rsidR="001B58EE" w:rsidRPr="001B58EE" w:rsidRDefault="001B58EE" w:rsidP="00794622"/>
    <w:p w14:paraId="4A688A39" w14:textId="5B2F72A4" w:rsidR="000D5ADB" w:rsidRDefault="001B58EE" w:rsidP="000D5ADB">
      <w:pPr>
        <w:jc w:val="center"/>
        <w:rPr>
          <w:rFonts w:ascii="Calibri" w:hAnsi="Calibri" w:cs="Arial"/>
          <w:color w:val="000000" w:themeColor="text1"/>
          <w:spacing w:val="-14"/>
        </w:rPr>
      </w:pPr>
      <w:r>
        <w:rPr>
          <w:noProof/>
        </w:rPr>
        <w:drawing>
          <wp:inline distT="0" distB="0" distL="0" distR="0" wp14:anchorId="12A4F3EE" wp14:editId="0F57A780">
            <wp:extent cx="300567" cy="314025"/>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2817" cy="337271"/>
                    </a:xfrm>
                    <a:prstGeom prst="rect">
                      <a:avLst/>
                    </a:prstGeom>
                  </pic:spPr>
                </pic:pic>
              </a:graphicData>
            </a:graphic>
          </wp:inline>
        </w:drawing>
      </w:r>
      <w:r>
        <w:rPr>
          <w:rFonts w:ascii="Calibri" w:hAnsi="Calibri" w:cs="Arial"/>
          <w:color w:val="000000" w:themeColor="text1"/>
          <w:spacing w:val="-14"/>
        </w:rPr>
        <w:br/>
      </w:r>
      <w:r w:rsidRPr="001B58EE">
        <w:rPr>
          <w:rFonts w:ascii="Arial" w:hAnsi="Arial" w:cs="Arial"/>
          <w:b/>
          <w:bCs/>
          <w:color w:val="000000" w:themeColor="text1"/>
          <w:spacing w:val="-14"/>
          <w:sz w:val="14"/>
          <w:szCs w:val="14"/>
        </w:rPr>
        <w:t>FROM THE PLANNING PORTAL:</w:t>
      </w:r>
    </w:p>
    <w:p w14:paraId="7DA75C44" w14:textId="28158D90" w:rsidR="000D5ADB" w:rsidRPr="000D5ADB" w:rsidRDefault="000D5ADB" w:rsidP="000D5ADB">
      <w:pPr>
        <w:jc w:val="center"/>
        <w:rPr>
          <w:rFonts w:ascii="Arial" w:hAnsi="Arial" w:cs="Arial"/>
          <w:b/>
          <w:bCs/>
        </w:rPr>
      </w:pPr>
      <w:r>
        <w:rPr>
          <w:noProof/>
          <w:color w:val="555555"/>
        </w:rPr>
        <mc:AlternateContent>
          <mc:Choice Requires="wps">
            <w:drawing>
              <wp:anchor distT="0" distB="0" distL="114300" distR="114300" simplePos="0" relativeHeight="251682816" behindDoc="1" locked="0" layoutInCell="1" allowOverlap="1" wp14:anchorId="0996D4A6" wp14:editId="3B9CEDFD">
                <wp:simplePos x="0" y="0"/>
                <wp:positionH relativeFrom="column">
                  <wp:posOffset>12700</wp:posOffset>
                </wp:positionH>
                <wp:positionV relativeFrom="paragraph">
                  <wp:posOffset>148802</wp:posOffset>
                </wp:positionV>
                <wp:extent cx="5698067" cy="258233"/>
                <wp:effectExtent l="57150" t="57150" r="55245" b="46990"/>
                <wp:wrapNone/>
                <wp:docPr id="8" name="Rectangle 8"/>
                <wp:cNvGraphicFramePr/>
                <a:graphic xmlns:a="http://schemas.openxmlformats.org/drawingml/2006/main">
                  <a:graphicData uri="http://schemas.microsoft.com/office/word/2010/wordprocessingShape">
                    <wps:wsp>
                      <wps:cNvSpPr/>
                      <wps:spPr>
                        <a:xfrm>
                          <a:off x="0" y="0"/>
                          <a:ext cx="5698067" cy="258233"/>
                        </a:xfrm>
                        <a:prstGeom prst="rect">
                          <a:avLst/>
                        </a:prstGeom>
                        <a:scene3d>
                          <a:camera prst="orthographicFront"/>
                          <a:lightRig rig="threePt" dir="t"/>
                        </a:scene3d>
                        <a:sp3d>
                          <a:bevelT prst="relaxedInse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392217" id="Rectangle 8" o:spid="_x0000_s1026" style="position:absolute;margin-left:1pt;margin-top:11.7pt;width:448.65pt;height:20.3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0juwIAAMcFAAAOAAAAZHJzL2Uyb0RvYy54bWysVMFu2zAMvQ/YPwi6r3bSpk2DOkXQosOA&#10;og3aDj0rMh0LkCWNUuJkXz9KdtysK3YYloNCmeQj+UTy6nrXaLYF9Mqago9Ocs7ASFsqsy7495e7&#10;L1POfBCmFNoaKPgePL+ef/501boZjG1tdQnICMT4WesKXofgZlnmZQ2N8CfWgSFlZbERga64zkoU&#10;LaE3Ohvn+XnWWiwdWgne09fbTsnnCb+qQIbHqvIQmC445RbSielcxTObX4nZGoWrlezTEP+QRSOU&#10;oaAD1K0Igm1Q/QHVKInW2yqcSNtktqqUhFQDVTPK31XzXAsHqRYix7uBJv//YOXDdolMlQWnhzKi&#10;oSd6ItKEWWtg00hP6/yMrJ7dEvubJzHWuquwif9UBdslSvcDpbALTNLHyfnlND+/4EySbjyZjk9P&#10;I2j25u3Qh69gGxaFgiNFT0yK7b0PnenBJAbzEgycllGUlC6K3s9iqG3/kHdoTeieVqt1HZ7UmqGi&#10;hgw1AiwDZ6WiHkgmlMkRpHcd9Aq2oF+GlLTYQfnNUB/1yXd2WeSmYyNJYa8hJqbNE1REKtU/TrWk&#10;doYbjWwrqBGFpCLCqFPVooTu8ySn3yFAHIDokbhKgBG5UloP2D3AwfJ37I653j66QpqGwTn/W2Kd&#10;8+CRIhOlg3OjjMWPADRV1Ufu7Cn9I2qiuLLlnloObTeL3sk7RS9/L3xYCqThozGlhRIe6ai0bQtu&#10;e4mz2uLPj75He5oJ0nLW0jAX3P/YCATONL1awS9HZ2dx+tPlbHIxpgsea1bHGrNpbiw904hWl5NJ&#10;jPZBH8QKbfNKe2cRo5JKGEmxCy4DHi43oVsytLkkLBbJjCbeiXBvnp2M4JHV2Nkvu1eBru+1QIPz&#10;YA+DL2bvpqCzjZ7GLjbBViqNyBuvPd+0LVLj9AMR19HxPVm97d/5LwAAAP//AwBQSwMEFAAGAAgA&#10;AAAhAKsdfvDcAAAABwEAAA8AAABkcnMvZG93bnJldi54bWxMj81OwzAQhO9IvIO1SNyok7YqbYhT&#10;oUpckDi05QG28RKH+ieKnSZ5e5YTnEarWc18U+4nZ8WN+tgGryBfZCDI10G3vlHweX572oKICb1G&#10;GzwpmCnCvrq/K7HQYfRHup1SIzjExwIVmJS6QspYG3IYF6Ejz95X6B0mPvtG6h5HDndWLrNsIx22&#10;nhsMdnQwVF9Pg+MSpOOcP4+H64eZ3luy8zcNs1KPD9PrC4hEU/p7hl98RoeKmS5h8DoKq2DJSxLL&#10;ag2C7e1utwJxUbBZ5yCrUv7nr34AAAD//wMAUEsBAi0AFAAGAAgAAAAhALaDOJL+AAAA4QEAABMA&#10;AAAAAAAAAAAAAAAAAAAAAFtDb250ZW50X1R5cGVzXS54bWxQSwECLQAUAAYACAAAACEAOP0h/9YA&#10;AACUAQAACwAAAAAAAAAAAAAAAAAvAQAAX3JlbHMvLnJlbHNQSwECLQAUAAYACAAAACEAjV2NI7sC&#10;AADHBQAADgAAAAAAAAAAAAAAAAAuAgAAZHJzL2Uyb0RvYy54bWxQSwECLQAUAAYACAAAACEAqx1+&#10;8NwAAAAHAQAADwAAAAAAAAAAAAAAAAAVBQAAZHJzL2Rvd25yZXYueG1sUEsFBgAAAAAEAAQA8wAA&#10;AB4GAAAAAA==&#10;" fillcolor="#4472c4 [3204]" strokecolor="#1f3763 [1604]" strokeweight="1pt"/>
            </w:pict>
          </mc:Fallback>
        </mc:AlternateContent>
      </w:r>
      <w:r w:rsidRPr="000D5ADB">
        <w:rPr>
          <w:color w:val="555555"/>
        </w:rPr>
        <w:br/>
      </w:r>
      <w:r w:rsidRPr="000D5ADB">
        <w:rPr>
          <w:rFonts w:ascii="Arial" w:hAnsi="Arial" w:cs="Arial"/>
          <w:b/>
          <w:bCs/>
          <w:color w:val="FFFFFF" w:themeColor="background1"/>
        </w:rPr>
        <w:t>JUDGING THE 2021 MASTER BUILDER AWARDS</w:t>
      </w:r>
    </w:p>
    <w:p w14:paraId="038A3C39" w14:textId="77777777" w:rsidR="004C4935" w:rsidRDefault="004C4935" w:rsidP="00794622">
      <w:pPr>
        <w:rPr>
          <w:rFonts w:ascii="Calibri" w:hAnsi="Calibri" w:cs="Arial"/>
          <w:color w:val="000000" w:themeColor="text1"/>
          <w:spacing w:val="-14"/>
        </w:rPr>
      </w:pPr>
    </w:p>
    <w:p w14:paraId="12181257" w14:textId="77777777" w:rsidR="000D5ADB" w:rsidRPr="000D5ADB" w:rsidRDefault="000D5ADB" w:rsidP="000D5ADB">
      <w:pPr>
        <w:rPr>
          <w:rFonts w:ascii="Calibri" w:hAnsi="Calibri" w:cs="Arial"/>
          <w:color w:val="000000" w:themeColor="text1"/>
          <w:spacing w:val="-14"/>
        </w:rPr>
      </w:pPr>
      <w:r w:rsidRPr="000D5ADB">
        <w:rPr>
          <w:rFonts w:ascii="Calibri" w:hAnsi="Calibri" w:cs="Arial"/>
          <w:color w:val="000000" w:themeColor="text1"/>
          <w:spacing w:val="-14"/>
        </w:rPr>
        <w:t>Chris Jones, Director at the Planning Portal, has joined a panel of judges to review nominations for the regional Master Builder Awards in the Housebuilder category hosted by the Federation of Master Builders.</w:t>
      </w:r>
    </w:p>
    <w:p w14:paraId="40845073" w14:textId="77777777" w:rsidR="000D5ADB" w:rsidRPr="000D5ADB" w:rsidRDefault="000D5ADB" w:rsidP="000D5ADB">
      <w:pPr>
        <w:rPr>
          <w:rFonts w:ascii="Calibri" w:hAnsi="Calibri" w:cs="Arial"/>
          <w:color w:val="000000" w:themeColor="text1"/>
          <w:spacing w:val="-14"/>
        </w:rPr>
      </w:pPr>
      <w:r w:rsidRPr="000D5ADB">
        <w:rPr>
          <w:rFonts w:ascii="Calibri" w:hAnsi="Calibri" w:cs="Arial"/>
          <w:color w:val="000000" w:themeColor="text1"/>
          <w:spacing w:val="-14"/>
        </w:rPr>
        <w:t>The biennial Master Builder Awards celebrate high-quality craftsmanship, exceptional customer service and building excellence delivered by Master Builders across the UK. The 'Celebrating the Housebuilder' category allows the focus to shine on smaller creative projects, providing a platform to commend the significant contribution that small and medium-sized construction companies make to the UK construction industry.</w:t>
      </w:r>
    </w:p>
    <w:p w14:paraId="2F0F1223" w14:textId="77777777" w:rsidR="000D5ADB" w:rsidRPr="000D5ADB" w:rsidRDefault="000D5ADB" w:rsidP="000D5ADB">
      <w:pPr>
        <w:rPr>
          <w:rFonts w:ascii="Calibri" w:hAnsi="Calibri" w:cs="Arial"/>
          <w:color w:val="000000" w:themeColor="text1"/>
          <w:spacing w:val="-14"/>
        </w:rPr>
      </w:pPr>
      <w:r w:rsidRPr="000D5ADB">
        <w:rPr>
          <w:rFonts w:ascii="Calibri" w:hAnsi="Calibri" w:cs="Arial"/>
          <w:color w:val="000000" w:themeColor="text1"/>
          <w:spacing w:val="-14"/>
        </w:rPr>
        <w:t>Chris said, “Congratulations to everyone who entered this year’s Master Builder Awards. The Planning Portal have worked closely with the Federation of Master Builders for many years, and I am grateful to be part of the events celebrating the amazing work we have seen across the country.”</w:t>
      </w:r>
    </w:p>
    <w:p w14:paraId="703791B1" w14:textId="6F581F46" w:rsidR="000D5ADB" w:rsidRDefault="000D5ADB" w:rsidP="000D5ADB">
      <w:pPr>
        <w:rPr>
          <w:rFonts w:ascii="Calibri" w:hAnsi="Calibri" w:cs="Arial"/>
          <w:color w:val="000000" w:themeColor="text1"/>
          <w:spacing w:val="-14"/>
        </w:rPr>
      </w:pPr>
      <w:r w:rsidRPr="000D5ADB">
        <w:rPr>
          <w:rFonts w:ascii="Calibri" w:hAnsi="Calibri" w:cs="Arial"/>
          <w:color w:val="000000" w:themeColor="text1"/>
          <w:spacing w:val="-14"/>
        </w:rPr>
        <w:t xml:space="preserve">This year, regional events will be held throughout May and June with the national event, hosted by Nick Knowles, on Friday 24 September 2021. </w:t>
      </w:r>
      <w:r>
        <w:rPr>
          <w:rFonts w:ascii="Calibri" w:hAnsi="Calibri" w:cs="Arial"/>
          <w:color w:val="000000" w:themeColor="text1"/>
          <w:spacing w:val="-14"/>
        </w:rPr>
        <w:t xml:space="preserve">    </w:t>
      </w:r>
      <w:hyperlink r:id="rId31" w:tooltip="Link from here..." w:history="1">
        <w:r w:rsidRPr="000D5ADB">
          <w:rPr>
            <w:rStyle w:val="Hyperlink"/>
            <w:rFonts w:ascii="Calibri" w:hAnsi="Calibri" w:cs="Arial"/>
            <w:spacing w:val="-14"/>
          </w:rPr>
          <w:t>Click here</w:t>
        </w:r>
      </w:hyperlink>
      <w:r w:rsidRPr="000D5ADB">
        <w:rPr>
          <w:rFonts w:ascii="Calibri" w:hAnsi="Calibri" w:cs="Arial"/>
          <w:color w:val="000000" w:themeColor="text1"/>
          <w:spacing w:val="-14"/>
        </w:rPr>
        <w:t xml:space="preserve"> if you would like more information about the awards ceremony and to book your tickets.</w:t>
      </w:r>
    </w:p>
    <w:p w14:paraId="10F7FEA1" w14:textId="5A5BBA5D" w:rsidR="00F1558E" w:rsidRDefault="00F1558E" w:rsidP="00F1558E">
      <w:pPr>
        <w:jc w:val="center"/>
        <w:rPr>
          <w:rFonts w:ascii="Arial" w:hAnsi="Arial" w:cs="Arial"/>
          <w:b/>
          <w:bCs/>
          <w:color w:val="FFFFFF" w:themeColor="background1"/>
        </w:rPr>
      </w:pPr>
      <w:r>
        <w:rPr>
          <w:noProof/>
          <w:color w:val="555555"/>
        </w:rPr>
        <mc:AlternateContent>
          <mc:Choice Requires="wps">
            <w:drawing>
              <wp:anchor distT="0" distB="0" distL="114300" distR="114300" simplePos="0" relativeHeight="251683840" behindDoc="1" locked="0" layoutInCell="1" allowOverlap="1" wp14:anchorId="682AC2A9" wp14:editId="420524A6">
                <wp:simplePos x="0" y="0"/>
                <wp:positionH relativeFrom="column">
                  <wp:posOffset>12700</wp:posOffset>
                </wp:positionH>
                <wp:positionV relativeFrom="paragraph">
                  <wp:posOffset>143933</wp:posOffset>
                </wp:positionV>
                <wp:extent cx="5617633" cy="249767"/>
                <wp:effectExtent l="57150" t="57150" r="59690" b="55245"/>
                <wp:wrapNone/>
                <wp:docPr id="11" name="Rectangle 11"/>
                <wp:cNvGraphicFramePr/>
                <a:graphic xmlns:a="http://schemas.openxmlformats.org/drawingml/2006/main">
                  <a:graphicData uri="http://schemas.microsoft.com/office/word/2010/wordprocessingShape">
                    <wps:wsp>
                      <wps:cNvSpPr/>
                      <wps:spPr>
                        <a:xfrm>
                          <a:off x="0" y="0"/>
                          <a:ext cx="5617633" cy="249767"/>
                        </a:xfrm>
                        <a:prstGeom prst="rect">
                          <a:avLst/>
                        </a:prstGeom>
                        <a:scene3d>
                          <a:camera prst="orthographicFront"/>
                          <a:lightRig rig="threePt" dir="t"/>
                        </a:scene3d>
                        <a:sp3d>
                          <a:bevelT prst="relaxedInse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77F85F" id="Rectangle 11" o:spid="_x0000_s1026" style="position:absolute;margin-left:1pt;margin-top:11.35pt;width:442.35pt;height:19.6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IpkuwIAAMkFAAAOAAAAZHJzL2Uyb0RvYy54bWysVE1v2zAMvQ/YfxB0X52kabIGdYqgRYcB&#10;RRe0HXpWZCoWIEsapXzt14+SHTfrih2G5eBQIvlIPpG8ut43hm0Bg3a25MOzAWdgpau0XZf8+/Pd&#10;p8+chShsJYyzUPIDBH49//jhaudnMHK1MxUgIxAbZjtf8jpGPyuKIGtoRDhzHiwplcNGRDriuqhQ&#10;7Ai9McVoMJgUO4eVRychBLq9bZV8nvGVAhm/KRUgMlNyyi3mL+bvKn2L+ZWYrVH4WssuDfEPWTRC&#10;WwraQ92KKNgG9R9QjZboglPxTLqmcEppCbkGqmY4eFPNUy085FqInOB7msL/g5UP2yUyXdHbDTmz&#10;oqE3eiTWhF0bYHRHBO18mJHdk19idwokpmr3Cpv0T3WwfSb10JMK+8gkXV5MhtPJ+TlnknSj8eV0&#10;Mk2gxau3xxC/gGtYEkqOFD5zKbb3IbamR5MULEiwcF4lUVK+KDo/h7F23VPeobOxfVyj13V81GuG&#10;mloy1giwjJxVmrogm1AmJ5DBt9Ar2IJ57lMyYg/VV0ud1CXf2hWJm5aNLMWDgZSYsY+giFaqf5Rr&#10;yQ0NNwbZVlArCklFxGGrqkUF7fXFgH7HAGkEkkfmKgMmZKWN6bE7gKPl79gtc519coU8D73z4G+J&#10;tc69R45MlPbOjbYO3wMwVFUXubWn9E+oSeLKVQdqOnTtNAYv7zS9/L0IcSmQxo8GlVZK/EYfZdyu&#10;5K6TOKsd/nzvPtnTVJCWsx2Nc8nDj41A4MzQq5X8cjgep/nPh/HFdEQHPNWsTjV209w4eiYaCcou&#10;i8k+mqOo0DUvtHkWKSqphJUUu+Qy4vFwE9s1Q7tLwmKRzWjmvYj39snLBJ5YTZ39vH8R6LteizQ4&#10;D+44+mL2Zgpa2+Rp3WITndJ5RF557fimfZEbpxuItJBOz9nqdQPPfwEAAP//AwBQSwMEFAAGAAgA&#10;AAAhAB3FT0zZAAAABwEAAA8AAABkcnMvZG93bnJldi54bWxMj8FOwzAQRO9I/IO1SNyo0xzSKMSp&#10;qkpckDi08AFuvMRp7XUUO03y9ywnOO2uZjXzpt4v3ok7jrEPpGC7yUAgtcH01Cn4+nx7KUHEpMlo&#10;FwgVrBhh3zw+1LoyYaYT3s+pE2xCsdIKbEpDJWVsLXodN2FAYu07jF4nPsdOmlHPbO6dzLOskF73&#10;xAlWD3i02N7Ok+cQjad1u5uPtw+7vPfo1itOq1LPT8vhFUTCJf09wy8+o0PDTJcwkYnCKci5SeKR&#10;70CwXJYFLxcFBQuyqeV//uYHAAD//wMAUEsBAi0AFAAGAAgAAAAhALaDOJL+AAAA4QEAABMAAAAA&#10;AAAAAAAAAAAAAAAAAFtDb250ZW50X1R5cGVzXS54bWxQSwECLQAUAAYACAAAACEAOP0h/9YAAACU&#10;AQAACwAAAAAAAAAAAAAAAAAvAQAAX3JlbHMvLnJlbHNQSwECLQAUAAYACAAAACEAOSiKZLsCAADJ&#10;BQAADgAAAAAAAAAAAAAAAAAuAgAAZHJzL2Uyb0RvYy54bWxQSwECLQAUAAYACAAAACEAHcVPTNkA&#10;AAAHAQAADwAAAAAAAAAAAAAAAAAVBQAAZHJzL2Rvd25yZXYueG1sUEsFBgAAAAAEAAQA8wAAABsG&#10;AAAAAA==&#10;" fillcolor="#4472c4 [3204]" strokecolor="#1f3763 [1604]" strokeweight="1pt"/>
            </w:pict>
          </mc:Fallback>
        </mc:AlternateContent>
      </w:r>
      <w:r w:rsidRPr="00F1558E">
        <w:rPr>
          <w:color w:val="555555"/>
        </w:rPr>
        <w:br/>
      </w:r>
      <w:r w:rsidRPr="00F1558E">
        <w:rPr>
          <w:rFonts w:ascii="Arial" w:hAnsi="Arial" w:cs="Arial"/>
          <w:b/>
          <w:bCs/>
          <w:color w:val="FFFFFF" w:themeColor="background1"/>
        </w:rPr>
        <w:t>THE NEW, IMPROVED PLANNING PORTAL!</w:t>
      </w:r>
    </w:p>
    <w:p w14:paraId="0C095542" w14:textId="5D1885CA" w:rsidR="00F1558E" w:rsidRDefault="00F1558E" w:rsidP="00F1558E">
      <w:pPr>
        <w:jc w:val="center"/>
        <w:rPr>
          <w:rFonts w:ascii="Arial" w:hAnsi="Arial" w:cs="Arial"/>
          <w:b/>
          <w:bCs/>
          <w:color w:val="FFFFFF" w:themeColor="background1"/>
        </w:rPr>
      </w:pPr>
    </w:p>
    <w:p w14:paraId="10D174CC" w14:textId="63A9A933" w:rsidR="00F1558E" w:rsidRPr="00A33B18" w:rsidRDefault="00F1558E" w:rsidP="00F1558E">
      <w:pPr>
        <w:rPr>
          <w:rFonts w:cs="Arial"/>
        </w:rPr>
      </w:pPr>
      <w:r w:rsidRPr="00A33B18">
        <w:rPr>
          <w:rFonts w:cs="Arial"/>
        </w:rPr>
        <w:t>The</w:t>
      </w:r>
      <w:r w:rsidRPr="00A33B18">
        <w:rPr>
          <w:rFonts w:cs="Arial"/>
        </w:rPr>
        <w:t xml:space="preserve"> Planning Portal is in the process of re-platforming the service.</w:t>
      </w:r>
      <w:r w:rsidRPr="00A33B18">
        <w:rPr>
          <w:rFonts w:cs="Arial"/>
        </w:rPr>
        <w:t xml:space="preserve">    </w:t>
      </w:r>
      <w:r w:rsidRPr="00A33B18">
        <w:rPr>
          <w:rFonts w:cs="Arial"/>
        </w:rPr>
        <w:t xml:space="preserve">The Planning Portal receives nearly </w:t>
      </w:r>
      <w:r w:rsidRPr="00A33B18">
        <w:rPr>
          <w:rFonts w:cs="Arial"/>
        </w:rPr>
        <w:t>One million</w:t>
      </w:r>
      <w:r w:rsidRPr="00A33B18">
        <w:rPr>
          <w:rFonts w:cs="Arial"/>
        </w:rPr>
        <w:t xml:space="preserve"> visits each month from over 630</w:t>
      </w:r>
      <w:r w:rsidRPr="00A33B18">
        <w:rPr>
          <w:rFonts w:cs="Arial"/>
        </w:rPr>
        <w:t>,000</w:t>
      </w:r>
      <w:r w:rsidRPr="00A33B18">
        <w:rPr>
          <w:rFonts w:cs="Arial"/>
        </w:rPr>
        <w:t xml:space="preserve"> users, viewing more than 3.2</w:t>
      </w:r>
      <w:r w:rsidRPr="00A33B18">
        <w:rPr>
          <w:rFonts w:cs="Arial"/>
        </w:rPr>
        <w:t xml:space="preserve"> </w:t>
      </w:r>
      <w:r w:rsidR="001B58EE" w:rsidRPr="00A33B18">
        <w:rPr>
          <w:rFonts w:cs="Arial"/>
        </w:rPr>
        <w:t>m</w:t>
      </w:r>
      <w:r w:rsidRPr="00A33B18">
        <w:rPr>
          <w:rFonts w:cs="Arial"/>
        </w:rPr>
        <w:t>illion</w:t>
      </w:r>
      <w:r w:rsidRPr="00A33B18">
        <w:rPr>
          <w:rFonts w:cs="Arial"/>
        </w:rPr>
        <w:t xml:space="preserve"> pages. On average, a planning application is submitted every 15 seconds. </w:t>
      </w:r>
      <w:r w:rsidR="001B58EE" w:rsidRPr="00A33B18">
        <w:rPr>
          <w:rFonts w:cs="Arial"/>
        </w:rPr>
        <w:t xml:space="preserve">The Portal </w:t>
      </w:r>
      <w:r w:rsidRPr="00A33B18">
        <w:rPr>
          <w:rFonts w:cs="Arial"/>
        </w:rPr>
        <w:t>support</w:t>
      </w:r>
      <w:r w:rsidR="001B58EE" w:rsidRPr="00A33B18">
        <w:rPr>
          <w:rFonts w:cs="Arial"/>
        </w:rPr>
        <w:t>s</w:t>
      </w:r>
      <w:r w:rsidRPr="00A33B18">
        <w:rPr>
          <w:rFonts w:cs="Arial"/>
        </w:rPr>
        <w:t xml:space="preserve"> all Local Planning Authorities in England and Wales and facilitate </w:t>
      </w:r>
      <w:r w:rsidRPr="00A33B18">
        <w:rPr>
          <w:rFonts w:cs="Arial"/>
        </w:rPr>
        <w:t xml:space="preserve">about </w:t>
      </w:r>
      <w:r w:rsidRPr="00A33B18">
        <w:rPr>
          <w:rFonts w:cs="Arial"/>
        </w:rPr>
        <w:t>90</w:t>
      </w:r>
      <w:r w:rsidR="001B58EE" w:rsidRPr="00A33B18">
        <w:rPr>
          <w:rFonts w:cs="Arial"/>
        </w:rPr>
        <w:t>% of</w:t>
      </w:r>
      <w:r w:rsidRPr="00A33B18">
        <w:rPr>
          <w:rFonts w:cs="Arial"/>
        </w:rPr>
        <w:t xml:space="preserve"> all application submissions online. However, </w:t>
      </w:r>
      <w:r w:rsidR="001B58EE" w:rsidRPr="00A33B18">
        <w:rPr>
          <w:rFonts w:cs="Arial"/>
        </w:rPr>
        <w:t>t</w:t>
      </w:r>
      <w:r w:rsidRPr="00A33B18">
        <w:rPr>
          <w:rFonts w:cs="Arial"/>
        </w:rPr>
        <w:t>here are still</w:t>
      </w:r>
      <w:r w:rsidRPr="00A33B18">
        <w:rPr>
          <w:rFonts w:cs="Arial"/>
        </w:rPr>
        <w:t xml:space="preserve"> challenges that are faced in the planning process. These include high rates of invalidation, a disconnect between planning and building control processes and the data used, and the handling and indexing of data and documents. Through a rigorous process of research and of listening to </w:t>
      </w:r>
      <w:r w:rsidRPr="00A33B18">
        <w:rPr>
          <w:rFonts w:cs="Arial"/>
        </w:rPr>
        <w:t>its</w:t>
      </w:r>
      <w:r w:rsidRPr="00A33B18">
        <w:rPr>
          <w:rFonts w:cs="Arial"/>
        </w:rPr>
        <w:t xml:space="preserve"> customers and partners about their experiences and challenges, </w:t>
      </w:r>
      <w:r w:rsidRPr="00A33B18">
        <w:rPr>
          <w:rFonts w:cs="Arial"/>
        </w:rPr>
        <w:t>they</w:t>
      </w:r>
      <w:r w:rsidRPr="00A33B18">
        <w:rPr>
          <w:rFonts w:cs="Arial"/>
        </w:rPr>
        <w:t xml:space="preserve"> are aiming to combat these issues.</w:t>
      </w:r>
    </w:p>
    <w:p w14:paraId="69FDD66F" w14:textId="0F23420F" w:rsidR="00F1558E" w:rsidRPr="00A33B18" w:rsidRDefault="001B58EE" w:rsidP="00F1558E">
      <w:pPr>
        <w:rPr>
          <w:rFonts w:cs="Arial"/>
        </w:rPr>
      </w:pPr>
      <w:r w:rsidRPr="00A33B18">
        <w:rPr>
          <w:rFonts w:cs="Arial"/>
        </w:rPr>
        <w:t>The Portal</w:t>
      </w:r>
      <w:r w:rsidR="00F1558E" w:rsidRPr="00A33B18">
        <w:rPr>
          <w:rFonts w:cs="Arial"/>
        </w:rPr>
        <w:t xml:space="preserve"> will work with Local Planning Authorities to reduce invalidation rates; use innovative technology to simplify the planning process; make data available to help open up the process and to join up the end-to-end processes to improve efficiency – saving everyone time and money.</w:t>
      </w:r>
    </w:p>
    <w:p w14:paraId="1FB580D6" w14:textId="77777777" w:rsidR="00F1558E" w:rsidRPr="00A33B18" w:rsidRDefault="00F1558E" w:rsidP="00F1558E">
      <w:pPr>
        <w:rPr>
          <w:rFonts w:cs="Arial"/>
          <w:b/>
          <w:bCs/>
        </w:rPr>
      </w:pPr>
      <w:r w:rsidRPr="00A33B18">
        <w:rPr>
          <w:rFonts w:cs="Arial"/>
          <w:b/>
          <w:bCs/>
        </w:rPr>
        <w:t>What is the new system?</w:t>
      </w:r>
    </w:p>
    <w:p w14:paraId="06335487" w14:textId="09566E2A" w:rsidR="00F1558E" w:rsidRPr="00A33B18" w:rsidRDefault="00F1558E" w:rsidP="00F1558E">
      <w:pPr>
        <w:rPr>
          <w:rFonts w:cs="Arial"/>
        </w:rPr>
      </w:pPr>
      <w:r w:rsidRPr="00A33B18">
        <w:rPr>
          <w:rFonts w:cs="Arial"/>
        </w:rPr>
        <w:t>The Planning Portal is</w:t>
      </w:r>
      <w:r w:rsidRPr="00A33B18">
        <w:rPr>
          <w:rFonts w:cs="Arial"/>
        </w:rPr>
        <w:t xml:space="preserve"> developing a brand-new, cloud-based application service that is flexible enough to cater for the needs of </w:t>
      </w:r>
      <w:r w:rsidRPr="00A33B18">
        <w:rPr>
          <w:rFonts w:cs="Arial"/>
        </w:rPr>
        <w:t>its</w:t>
      </w:r>
      <w:r w:rsidRPr="00A33B18">
        <w:rPr>
          <w:rFonts w:cs="Arial"/>
        </w:rPr>
        <w:t xml:space="preserve"> customers and partners both now and in the future. </w:t>
      </w:r>
      <w:r w:rsidRPr="00A33B18">
        <w:rPr>
          <w:rFonts w:cs="Arial"/>
        </w:rPr>
        <w:t xml:space="preserve">The </w:t>
      </w:r>
      <w:r w:rsidRPr="00A33B18">
        <w:rPr>
          <w:rFonts w:cs="Arial"/>
        </w:rPr>
        <w:t xml:space="preserve">launch </w:t>
      </w:r>
      <w:r w:rsidRPr="00A33B18">
        <w:rPr>
          <w:rFonts w:cs="Arial"/>
        </w:rPr>
        <w:t xml:space="preserve">is expected </w:t>
      </w:r>
      <w:r w:rsidRPr="00A33B18">
        <w:rPr>
          <w:rFonts w:cs="Arial"/>
        </w:rPr>
        <w:t>in late Q2 this year.</w:t>
      </w:r>
    </w:p>
    <w:p w14:paraId="7A3E6434" w14:textId="3FDE326D" w:rsidR="00F1558E" w:rsidRPr="00A33B18" w:rsidRDefault="00F1558E" w:rsidP="00F1558E">
      <w:pPr>
        <w:rPr>
          <w:rFonts w:cs="Arial"/>
        </w:rPr>
      </w:pPr>
      <w:r w:rsidRPr="00A33B18">
        <w:rPr>
          <w:rFonts w:cs="Arial"/>
        </w:rPr>
        <w:t xml:space="preserve">The new platform is being developed in-house by </w:t>
      </w:r>
      <w:r w:rsidRPr="00A33B18">
        <w:rPr>
          <w:rFonts w:cs="Arial"/>
        </w:rPr>
        <w:t>its</w:t>
      </w:r>
      <w:r w:rsidRPr="00A33B18">
        <w:rPr>
          <w:rFonts w:cs="Arial"/>
        </w:rPr>
        <w:t xml:space="preserve"> TerraQuest colleagues in Birmingham. It combines our knowledge and insight, gained from nearly 20 years of facilitating online planning submission, and the experience of a team of developers, product owners and user experience specialists.</w:t>
      </w:r>
    </w:p>
    <w:p w14:paraId="2F1AA742" w14:textId="6D2D4743" w:rsidR="00F1558E" w:rsidRPr="00A33B18" w:rsidRDefault="00F1558E" w:rsidP="00F1558E">
      <w:pPr>
        <w:rPr>
          <w:rFonts w:cs="Arial"/>
        </w:rPr>
      </w:pPr>
      <w:r w:rsidRPr="00A33B18">
        <w:rPr>
          <w:rFonts w:cs="Arial"/>
        </w:rPr>
        <w:t xml:space="preserve">The new platform will bring initial improvements in usability, but more importantly it will give </w:t>
      </w:r>
      <w:r w:rsidRPr="00A33B18">
        <w:rPr>
          <w:rFonts w:cs="Arial"/>
        </w:rPr>
        <w:t>it</w:t>
      </w:r>
      <w:r w:rsidRPr="00A33B18">
        <w:rPr>
          <w:rFonts w:cs="Arial"/>
        </w:rPr>
        <w:t xml:space="preserve"> the platform </w:t>
      </w:r>
      <w:r w:rsidR="001B58EE" w:rsidRPr="00A33B18">
        <w:rPr>
          <w:rFonts w:cs="Arial"/>
        </w:rPr>
        <w:t>needed</w:t>
      </w:r>
      <w:r w:rsidRPr="00A33B18">
        <w:rPr>
          <w:rFonts w:cs="Arial"/>
        </w:rPr>
        <w:t xml:space="preserve"> to continually improve the service and deliver the transformation the planning and building industry needs.</w:t>
      </w:r>
    </w:p>
    <w:p w14:paraId="3DBD51AF" w14:textId="77777777" w:rsidR="00A33B18" w:rsidRDefault="00A33B18" w:rsidP="00F1558E">
      <w:pPr>
        <w:rPr>
          <w:rFonts w:cs="Arial"/>
          <w:b/>
          <w:bCs/>
        </w:rPr>
      </w:pPr>
    </w:p>
    <w:p w14:paraId="14C90AB2" w14:textId="27E9570D" w:rsidR="00F1558E" w:rsidRPr="00A33B18" w:rsidRDefault="00F1558E" w:rsidP="00F1558E">
      <w:pPr>
        <w:rPr>
          <w:rFonts w:cs="Arial"/>
          <w:b/>
          <w:bCs/>
        </w:rPr>
      </w:pPr>
      <w:r w:rsidRPr="00A33B18">
        <w:rPr>
          <w:rFonts w:cs="Arial"/>
          <w:b/>
          <w:bCs/>
        </w:rPr>
        <w:t>So, what are the benefits?</w:t>
      </w:r>
    </w:p>
    <w:p w14:paraId="7FAC0B34" w14:textId="0432372E" w:rsidR="00F1558E" w:rsidRPr="00A33B18" w:rsidRDefault="00F1558E" w:rsidP="00F1558E">
      <w:pPr>
        <w:rPr>
          <w:rFonts w:cs="Arial"/>
        </w:rPr>
      </w:pPr>
      <w:r w:rsidRPr="00A33B18">
        <w:rPr>
          <w:rFonts w:cs="Arial"/>
        </w:rPr>
        <w:t xml:space="preserve">There are a number of benefits that will </w:t>
      </w:r>
      <w:r w:rsidRPr="00A33B18">
        <w:rPr>
          <w:rFonts w:cs="Arial"/>
        </w:rPr>
        <w:t xml:space="preserve">be </w:t>
      </w:r>
      <w:r w:rsidRPr="00A33B18">
        <w:rPr>
          <w:rFonts w:cs="Arial"/>
        </w:rPr>
        <w:t>se</w:t>
      </w:r>
      <w:r w:rsidR="001B58EE" w:rsidRPr="00A33B18">
        <w:rPr>
          <w:rFonts w:cs="Arial"/>
        </w:rPr>
        <w:t>en</w:t>
      </w:r>
      <w:r w:rsidRPr="00A33B18">
        <w:rPr>
          <w:rFonts w:cs="Arial"/>
        </w:rPr>
        <w:t xml:space="preserve"> throughout the development of the new system:</w:t>
      </w:r>
    </w:p>
    <w:p w14:paraId="7D9ADBFB" w14:textId="487F88E5" w:rsidR="00F1558E" w:rsidRPr="00A33B18" w:rsidRDefault="00F1558E" w:rsidP="00F1558E">
      <w:pPr>
        <w:rPr>
          <w:rFonts w:cs="Arial"/>
        </w:rPr>
      </w:pPr>
      <w:r w:rsidRPr="00A33B18">
        <w:rPr>
          <w:rFonts w:cs="Arial"/>
        </w:rPr>
        <w:t xml:space="preserve">An easier and more intuitive platform – </w:t>
      </w:r>
      <w:r w:rsidRPr="00A33B18">
        <w:rPr>
          <w:rFonts w:cs="Arial"/>
        </w:rPr>
        <w:t xml:space="preserve">Feedback </w:t>
      </w:r>
      <w:r w:rsidRPr="00A33B18">
        <w:rPr>
          <w:rFonts w:cs="Arial"/>
        </w:rPr>
        <w:t xml:space="preserve">from many regular users and multiple Local Authorities to identify the ‘sticking points’ in the current process. </w:t>
      </w:r>
      <w:r w:rsidRPr="00A33B18">
        <w:rPr>
          <w:rFonts w:cs="Arial"/>
        </w:rPr>
        <w:t>This is</w:t>
      </w:r>
      <w:r w:rsidRPr="00A33B18">
        <w:rPr>
          <w:rFonts w:cs="Arial"/>
        </w:rPr>
        <w:t xml:space="preserve"> coupled this with best-in-class in user experience.</w:t>
      </w:r>
    </w:p>
    <w:p w14:paraId="38F62EB6" w14:textId="1F6EA3D5" w:rsidR="00F1558E" w:rsidRPr="00A33B18" w:rsidRDefault="00F1558E" w:rsidP="00F1558E">
      <w:pPr>
        <w:rPr>
          <w:rFonts w:cs="Arial"/>
        </w:rPr>
      </w:pPr>
      <w:r w:rsidRPr="00A33B18">
        <w:rPr>
          <w:rFonts w:cs="Arial"/>
        </w:rPr>
        <w:t xml:space="preserve">A more efficient and joined up process – the new service will take a ‘project-based’ approach, linking applications related to a single development. Over time, </w:t>
      </w:r>
      <w:r w:rsidRPr="00A33B18">
        <w:rPr>
          <w:rFonts w:cs="Arial"/>
        </w:rPr>
        <w:t>this will be</w:t>
      </w:r>
      <w:r w:rsidRPr="00A33B18">
        <w:rPr>
          <w:rFonts w:cs="Arial"/>
        </w:rPr>
        <w:t xml:space="preserve"> extend</w:t>
      </w:r>
      <w:r w:rsidRPr="00A33B18">
        <w:rPr>
          <w:rFonts w:cs="Arial"/>
        </w:rPr>
        <w:t xml:space="preserve">ed </w:t>
      </w:r>
      <w:r w:rsidRPr="00A33B18">
        <w:rPr>
          <w:rFonts w:cs="Arial"/>
        </w:rPr>
        <w:t>to cover everything from pre-app to building completion.</w:t>
      </w:r>
    </w:p>
    <w:p w14:paraId="576ABFC7" w14:textId="77777777" w:rsidR="00F1558E" w:rsidRPr="00A33B18" w:rsidRDefault="00F1558E" w:rsidP="00F1558E">
      <w:pPr>
        <w:rPr>
          <w:rFonts w:cs="Arial"/>
        </w:rPr>
      </w:pPr>
      <w:r w:rsidRPr="00A33B18">
        <w:rPr>
          <w:rFonts w:cs="Arial"/>
        </w:rPr>
        <w:t>Easier access to share data across platforms – interoperability with other systems will be integrated, in order to improve data flows and access to data for agents, applicants, Local Authorities and others.</w:t>
      </w:r>
    </w:p>
    <w:p w14:paraId="354C0FF5" w14:textId="48A535BE" w:rsidR="00F1558E" w:rsidRPr="00A33B18" w:rsidRDefault="00F1558E" w:rsidP="00F1558E">
      <w:pPr>
        <w:rPr>
          <w:rFonts w:cs="Arial"/>
        </w:rPr>
      </w:pPr>
      <w:r w:rsidRPr="00A33B18">
        <w:rPr>
          <w:rFonts w:cs="Arial"/>
        </w:rPr>
        <w:t xml:space="preserve">Fewer invalid applications – </w:t>
      </w:r>
      <w:r w:rsidR="001B58EE" w:rsidRPr="00A33B18">
        <w:rPr>
          <w:rFonts w:cs="Arial"/>
        </w:rPr>
        <w:t>The Portal is</w:t>
      </w:r>
      <w:r w:rsidRPr="00A33B18">
        <w:rPr>
          <w:rFonts w:cs="Arial"/>
        </w:rPr>
        <w:t xml:space="preserve"> taking a standard national approach to tackle key issues faced across England and Wales, and in the future </w:t>
      </w:r>
      <w:r w:rsidR="001B58EE" w:rsidRPr="00A33B18">
        <w:rPr>
          <w:rFonts w:cs="Arial"/>
        </w:rPr>
        <w:t>it</w:t>
      </w:r>
      <w:r w:rsidRPr="00A33B18">
        <w:rPr>
          <w:rFonts w:cs="Arial"/>
        </w:rPr>
        <w:t xml:space="preserve"> will be looking to join up the process more spatially across the development management and local plan processes.</w:t>
      </w:r>
    </w:p>
    <w:p w14:paraId="3535E354" w14:textId="77777777" w:rsidR="004C4935" w:rsidRDefault="004C4935" w:rsidP="00794622">
      <w:pPr>
        <w:rPr>
          <w:rFonts w:ascii="Calibri" w:hAnsi="Calibri" w:cs="Arial"/>
          <w:color w:val="000000" w:themeColor="text1"/>
          <w:spacing w:val="-14"/>
        </w:rPr>
      </w:pPr>
    </w:p>
    <w:p w14:paraId="7F57F025" w14:textId="69351A11" w:rsidR="00794622" w:rsidRPr="00794622" w:rsidRDefault="00C67840" w:rsidP="00794622">
      <w:pPr>
        <w:rPr>
          <w:rFonts w:ascii="Calibri" w:hAnsi="Calibri" w:cs="Arial"/>
          <w:color w:val="000000" w:themeColor="text1"/>
          <w:spacing w:val="-14"/>
        </w:rPr>
      </w:pPr>
      <w:r>
        <w:rPr>
          <w:rFonts w:ascii="Architects Daughter" w:hAnsi="Architects Daughter" w:cs="Arial"/>
          <w:noProof/>
          <w:color w:val="333333"/>
          <w:spacing w:val="-14"/>
          <w:sz w:val="40"/>
          <w:szCs w:val="40"/>
        </w:rPr>
        <mc:AlternateContent>
          <mc:Choice Requires="wps">
            <w:drawing>
              <wp:anchor distT="0" distB="0" distL="114300" distR="114300" simplePos="0" relativeHeight="251681792" behindDoc="0" locked="0" layoutInCell="1" allowOverlap="1" wp14:anchorId="617DFABC" wp14:editId="1295EFFD">
                <wp:simplePos x="0" y="0"/>
                <wp:positionH relativeFrom="column">
                  <wp:posOffset>-38100</wp:posOffset>
                </wp:positionH>
                <wp:positionV relativeFrom="paragraph">
                  <wp:posOffset>186690</wp:posOffset>
                </wp:positionV>
                <wp:extent cx="5689600" cy="425450"/>
                <wp:effectExtent l="57150" t="57150" r="44450" b="50800"/>
                <wp:wrapNone/>
                <wp:docPr id="61" name="Frame 61"/>
                <wp:cNvGraphicFramePr/>
                <a:graphic xmlns:a="http://schemas.openxmlformats.org/drawingml/2006/main">
                  <a:graphicData uri="http://schemas.microsoft.com/office/word/2010/wordprocessingShape">
                    <wps:wsp>
                      <wps:cNvSpPr/>
                      <wps:spPr>
                        <a:xfrm>
                          <a:off x="0" y="0"/>
                          <a:ext cx="5689600" cy="425450"/>
                        </a:xfrm>
                        <a:prstGeom prst="frame">
                          <a:avLst/>
                        </a:prstGeom>
                        <a:ln>
                          <a:solidFill>
                            <a:srgbClr val="FF0000"/>
                          </a:solidFill>
                        </a:ln>
                        <a:scene3d>
                          <a:camera prst="orthographicFront"/>
                          <a:lightRig rig="threePt" dir="t"/>
                        </a:scene3d>
                        <a:sp3d>
                          <a:bevelT prst="relaxedInse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2B8FAC" id="Frame 61" o:spid="_x0000_s1026" style="position:absolute;margin-left:-3pt;margin-top:14.7pt;width:448pt;height:33.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689600,425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4X50wIAAAcGAAAOAAAAZHJzL2Uyb0RvYy54bWysVE1v2zAMvQ/YfxB0X51kSdYGdYqgRYYB&#10;RRe0HXpWZCoWIEsapXx0v36U7DhBV+wwLAdFNMlH8onk9c2hMWwHGLSzJR9eDDgDK12l7abkP56X&#10;ny45C1HYShhnoeSvEPjN/OOH672fwcjVzlSAjEBsmO19yesY/awogqyhEeHCebCkVA4bEUnETVGh&#10;2BN6Y4rRYDAt9g4rj05CCPT1rlXyecZXCmT8rlSAyEzJKbeYT8znOp3F/FrMNih8rWWXhviHLBqh&#10;LQXtoe5EFGyL+g+oRkt0wal4IV1TOKW0hFwDVTMcvKnmqRYeci1ETvA9TeH/wcqH3QqZrko+HXJm&#10;RUNvtET6YyQTOXsfZmTz5FfYSYGuqdKDwib9Uw3skAl97QmFQ2SSPk6ml1fTAfEuSTceTcaTzHhx&#10;8vYY4ldwDUuXkqsUOhMpdvchUkiyPdqkaMamMzijq6U2Jgu4Wd8aZDtBb7xcDuiXMifHMzOSOlcJ&#10;Fj5XyVFSLBRdZIexdl0jLNHZ2LaG0Zs6PuoNQ00NHWsEWEXOKk09lE1SmBNk8C30GnZgnjtoBCMO&#10;UH2z1IfHzLJdkdht+cy3+GqgLfIRFD0KMTjKZORxgL5IISliHLaqWlTQ1j45Lz0NUPLIRBhLgAlZ&#10;EWc9dgdwtGxBjtgtg519coU8Tb3z4G+Jtc69R45MlPbOjbYO3wMwVFUXubWn9M+oSde1q16pZdG1&#10;sxy8XGrqnXsR4kogDS+1Gy2k+J0OZdy+5K67cVY7/PXe92RPM0Vazva0DEoefm4FAmeGXq3kV8Px&#10;OG2PLIwnX0Yk4Llmfa6x2+bWUS/SQFF2+ZrsozleFbrmhfbWIkUllbCSYpdcRjwKt7FdUrT5JCwW&#10;2Yw2hhfx3j55mcATq2k0ng8vAn3Xa5FG78EdF4eYvRmj1jZ5WrfYRqd0nrETrx3ftG1y43QDkdbZ&#10;uZytTvt7/hsAAP//AwBQSwMEFAAGAAgAAAAhAL75gf7eAAAACAEAAA8AAABkcnMvZG93bnJldi54&#10;bWxMj81OwzAQhO9IvIO1SNxam7SKkhCnKn8St4qC6NWNlzgiXke204a3x5zocXZWM9/Um9kO7IQ+&#10;9I4k3C0FMKTW6Z46CR/vL4sCWIiKtBocoYQfDLBprq9qVWl3pjc87WPHUgiFSkkwMY4V56E1aFVY&#10;uhEpeV/OWxWT9B3XXp1TuB14JkTOreopNRg14qPB9ns/WQmH6Wnn89XnbuiK18PzNnuwYmWkvL2Z&#10;t/fAIs7x/xn+8BM6NInp6CbSgQ0SFnmaEiVk5RpY8otSpMNRQpmvgTc1vxzQ/AIAAP//AwBQSwEC&#10;LQAUAAYACAAAACEAtoM4kv4AAADhAQAAEwAAAAAAAAAAAAAAAAAAAAAAW0NvbnRlbnRfVHlwZXNd&#10;LnhtbFBLAQItABQABgAIAAAAIQA4/SH/1gAAAJQBAAALAAAAAAAAAAAAAAAAAC8BAABfcmVscy8u&#10;cmVsc1BLAQItABQABgAIAAAAIQDog4X50wIAAAcGAAAOAAAAAAAAAAAAAAAAAC4CAABkcnMvZTJv&#10;RG9jLnhtbFBLAQItABQABgAIAAAAIQC++YH+3gAAAAgBAAAPAAAAAAAAAAAAAAAAAC0FAABkcnMv&#10;ZG93bnJldi54bWxQSwUGAAAAAAQABADzAAAAOAYAAAAA&#10;" path="m,l5689600,r,425450l,425450,,xm53181,53181r,319088l5636419,372269r,-319088l53181,53181xe" fillcolor="#4472c4 [3204]" strokecolor="red" strokeweight="1pt">
                <v:stroke joinstyle="miter"/>
                <v:path arrowok="t" o:connecttype="custom" o:connectlocs="0,0;5689600,0;5689600,425450;0,425450;0,0;53181,53181;53181,372269;5636419,372269;5636419,53181;53181,53181" o:connectangles="0,0,0,0,0,0,0,0,0,0"/>
              </v:shape>
            </w:pict>
          </mc:Fallback>
        </mc:AlternateContent>
      </w:r>
    </w:p>
    <w:p w14:paraId="3BAF3A18" w14:textId="3BFEB58C" w:rsidR="004857B7" w:rsidRDefault="00F8338C" w:rsidP="0036544A">
      <w:pPr>
        <w:rPr>
          <w:rFonts w:ascii="Architects Daughter" w:hAnsi="Architects Daughter" w:cs="Arial"/>
          <w:color w:val="333333"/>
          <w:spacing w:val="-14"/>
          <w:sz w:val="40"/>
          <w:szCs w:val="40"/>
        </w:rPr>
      </w:pPr>
      <w:r w:rsidRPr="00F8338C">
        <w:rPr>
          <w:rFonts w:ascii="Architects Daughter" w:hAnsi="Architects Daughter" w:cs="Arial"/>
          <w:color w:val="333333"/>
          <w:spacing w:val="-14"/>
          <w:sz w:val="40"/>
          <w:szCs w:val="40"/>
        </w:rPr>
        <w:t>…and finally, laughter is the best medicine</w:t>
      </w:r>
      <w:r w:rsidR="006701DC">
        <w:rPr>
          <w:rFonts w:ascii="Architects Daughter" w:hAnsi="Architects Daughter" w:cs="Arial"/>
          <w:color w:val="333333"/>
          <w:spacing w:val="-14"/>
          <w:sz w:val="40"/>
          <w:szCs w:val="40"/>
        </w:rPr>
        <w:t>?</w:t>
      </w:r>
    </w:p>
    <w:p w14:paraId="35879267" w14:textId="77777777" w:rsidR="001B58EE" w:rsidRDefault="001B58EE" w:rsidP="0036544A">
      <w:pPr>
        <w:rPr>
          <w:rFonts w:ascii="Architects Daughter" w:hAnsi="Architects Daughter" w:cs="Arial"/>
          <w:color w:val="333333"/>
          <w:spacing w:val="-14"/>
          <w:sz w:val="40"/>
          <w:szCs w:val="40"/>
        </w:rPr>
      </w:pPr>
    </w:p>
    <w:p w14:paraId="145C4C89" w14:textId="4C5485D5" w:rsidR="00D07C1E" w:rsidRDefault="004A4A8F" w:rsidP="00CB6780">
      <w:pPr>
        <w:spacing w:after="0" w:line="240" w:lineRule="auto"/>
        <w:jc w:val="center"/>
        <w:rPr>
          <w:rFonts w:ascii="Georgia" w:eastAsia="Times New Roman" w:hAnsi="Georgia" w:cs="Arial"/>
          <w:color w:val="333333"/>
          <w:spacing w:val="-14"/>
          <w:lang w:eastAsia="en-GB"/>
        </w:rPr>
      </w:pPr>
      <w:r>
        <w:rPr>
          <w:rFonts w:ascii="Georgia" w:eastAsia="Times New Roman" w:hAnsi="Georgia" w:cs="Arial"/>
          <w:noProof/>
          <w:color w:val="333333"/>
          <w:spacing w:val="-14"/>
          <w:lang w:eastAsia="en-GB"/>
        </w:rPr>
        <w:drawing>
          <wp:inline distT="0" distB="0" distL="0" distR="0" wp14:anchorId="59E86F64" wp14:editId="4BA3FA1D">
            <wp:extent cx="2019300" cy="2074831"/>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2">
                      <a:extLst>
                        <a:ext uri="{28A0092B-C50C-407E-A947-70E740481C1C}">
                          <a14:useLocalDpi xmlns:a14="http://schemas.microsoft.com/office/drawing/2010/main" val="0"/>
                        </a:ext>
                      </a:extLst>
                    </a:blip>
                    <a:stretch>
                      <a:fillRect/>
                    </a:stretch>
                  </pic:blipFill>
                  <pic:spPr>
                    <a:xfrm>
                      <a:off x="0" y="0"/>
                      <a:ext cx="2060882" cy="2117557"/>
                    </a:xfrm>
                    <a:prstGeom prst="rect">
                      <a:avLst/>
                    </a:prstGeom>
                  </pic:spPr>
                </pic:pic>
              </a:graphicData>
            </a:graphic>
          </wp:inline>
        </w:drawing>
      </w:r>
      <w:r w:rsidR="003A6D27" w:rsidRPr="003A6D27">
        <w:rPr>
          <w:rFonts w:ascii="Georgia" w:eastAsia="Times New Roman" w:hAnsi="Georgia" w:cs="Arial"/>
          <w:color w:val="333333"/>
          <w:spacing w:val="-14"/>
          <w:lang w:eastAsia="en-GB"/>
        </w:rPr>
        <w:t xml:space="preserve"> </w:t>
      </w:r>
      <w:r w:rsidR="003A6D27" w:rsidRPr="003A6D27">
        <w:rPr>
          <w:rFonts w:ascii="Georgia" w:eastAsia="Times New Roman" w:hAnsi="Georgia" w:cs="Arial"/>
          <w:noProof/>
          <w:color w:val="333333"/>
          <w:spacing w:val="-14"/>
          <w:lang w:eastAsia="en-GB"/>
        </w:rPr>
        <w:drawing>
          <wp:inline distT="0" distB="0" distL="0" distR="0" wp14:anchorId="3FED453C" wp14:editId="76DA1541">
            <wp:extent cx="1566334" cy="1996966"/>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26576" cy="2073771"/>
                    </a:xfrm>
                    <a:prstGeom prst="rect">
                      <a:avLst/>
                    </a:prstGeom>
                    <a:noFill/>
                    <a:ln>
                      <a:noFill/>
                    </a:ln>
                  </pic:spPr>
                </pic:pic>
              </a:graphicData>
            </a:graphic>
          </wp:inline>
        </w:drawing>
      </w:r>
      <w:r w:rsidR="003A6D27" w:rsidRPr="003A6D27">
        <w:rPr>
          <w:rFonts w:ascii="Georgia" w:eastAsia="Times New Roman" w:hAnsi="Georgia" w:cs="Arial"/>
          <w:color w:val="333333"/>
          <w:spacing w:val="-14"/>
          <w:lang w:eastAsia="en-GB"/>
        </w:rPr>
        <w:t xml:space="preserve"> </w:t>
      </w:r>
      <w:r w:rsidR="003A6D27" w:rsidRPr="003A6D27">
        <w:rPr>
          <w:rFonts w:ascii="Georgia" w:eastAsia="Times New Roman" w:hAnsi="Georgia" w:cs="Arial"/>
          <w:noProof/>
          <w:color w:val="333333"/>
          <w:spacing w:val="-14"/>
          <w:lang w:eastAsia="en-GB"/>
        </w:rPr>
        <w:drawing>
          <wp:inline distT="0" distB="0" distL="0" distR="0" wp14:anchorId="562F081E" wp14:editId="1DFF246A">
            <wp:extent cx="1975323" cy="1954530"/>
            <wp:effectExtent l="0" t="0" r="635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40449" cy="2018970"/>
                    </a:xfrm>
                    <a:prstGeom prst="rect">
                      <a:avLst/>
                    </a:prstGeom>
                    <a:noFill/>
                    <a:ln>
                      <a:noFill/>
                    </a:ln>
                  </pic:spPr>
                </pic:pic>
              </a:graphicData>
            </a:graphic>
          </wp:inline>
        </w:drawing>
      </w:r>
    </w:p>
    <w:p w14:paraId="54D86775" w14:textId="7FFAE4DF" w:rsidR="0083641B" w:rsidRDefault="003A6D27" w:rsidP="0036544A">
      <w:pPr>
        <w:spacing w:after="0" w:line="240" w:lineRule="auto"/>
        <w:jc w:val="center"/>
        <w:rPr>
          <w:color w:val="000000" w:themeColor="text1"/>
        </w:rPr>
      </w:pPr>
      <w:r w:rsidRPr="003A6D27">
        <w:rPr>
          <w:rFonts w:ascii="Georgia" w:eastAsia="Times New Roman" w:hAnsi="Georgia" w:cs="Arial"/>
          <w:noProof/>
          <w:color w:val="333333"/>
          <w:spacing w:val="-14"/>
          <w:lang w:eastAsia="en-GB"/>
        </w:rPr>
        <w:drawing>
          <wp:inline distT="0" distB="0" distL="0" distR="0" wp14:anchorId="550E32AC" wp14:editId="5F2E8F8F">
            <wp:extent cx="1938867" cy="1303892"/>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36105" cy="1369285"/>
                    </a:xfrm>
                    <a:prstGeom prst="rect">
                      <a:avLst/>
                    </a:prstGeom>
                    <a:noFill/>
                    <a:ln>
                      <a:noFill/>
                    </a:ln>
                  </pic:spPr>
                </pic:pic>
              </a:graphicData>
            </a:graphic>
          </wp:inline>
        </w:drawing>
      </w:r>
      <w:r w:rsidR="006411FF" w:rsidRPr="006411FF">
        <w:rPr>
          <w:rFonts w:ascii="Georgia" w:eastAsia="Times New Roman" w:hAnsi="Georgia" w:cs="Arial"/>
          <w:noProof/>
          <w:color w:val="333333"/>
          <w:spacing w:val="-14"/>
          <w:lang w:eastAsia="en-GB"/>
        </w:rPr>
        <w:drawing>
          <wp:inline distT="0" distB="0" distL="0" distR="0" wp14:anchorId="4F230FC1" wp14:editId="3D4EAAE2">
            <wp:extent cx="1803400" cy="1304499"/>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3809" cy="1377131"/>
                    </a:xfrm>
                    <a:prstGeom prst="rect">
                      <a:avLst/>
                    </a:prstGeom>
                    <a:noFill/>
                    <a:ln>
                      <a:noFill/>
                    </a:ln>
                  </pic:spPr>
                </pic:pic>
              </a:graphicData>
            </a:graphic>
          </wp:inline>
        </w:drawing>
      </w:r>
      <w:r w:rsidR="00F8338C" w:rsidRPr="00F8338C">
        <w:rPr>
          <w:rFonts w:ascii="Georgia" w:eastAsia="Times New Roman" w:hAnsi="Georgia" w:cs="Arial"/>
          <w:noProof/>
          <w:color w:val="333333"/>
          <w:spacing w:val="-14"/>
          <w:lang w:eastAsia="en-GB"/>
        </w:rPr>
        <w:drawing>
          <wp:inline distT="0" distB="0" distL="0" distR="0" wp14:anchorId="64D9ACA0" wp14:editId="09DB774D">
            <wp:extent cx="1496883" cy="1326939"/>
            <wp:effectExtent l="0" t="0" r="825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0036" cy="1471569"/>
                    </a:xfrm>
                    <a:prstGeom prst="rect">
                      <a:avLst/>
                    </a:prstGeom>
                    <a:noFill/>
                    <a:ln>
                      <a:noFill/>
                    </a:ln>
                  </pic:spPr>
                </pic:pic>
              </a:graphicData>
            </a:graphic>
          </wp:inline>
        </w:drawing>
      </w:r>
    </w:p>
    <w:p w14:paraId="572B40F0" w14:textId="6FFDB982" w:rsidR="004C4935" w:rsidRDefault="004C4935" w:rsidP="0036544A">
      <w:pPr>
        <w:spacing w:after="0" w:line="240" w:lineRule="auto"/>
        <w:jc w:val="center"/>
        <w:rPr>
          <w:color w:val="000000" w:themeColor="text1"/>
        </w:rPr>
      </w:pPr>
    </w:p>
    <w:p w14:paraId="73C29C92" w14:textId="77777777" w:rsidR="00AB7DE1" w:rsidRDefault="00AB7DE1" w:rsidP="0036544A">
      <w:pPr>
        <w:spacing w:after="0" w:line="240" w:lineRule="auto"/>
        <w:jc w:val="center"/>
        <w:rPr>
          <w:color w:val="000000" w:themeColor="text1"/>
        </w:rPr>
      </w:pPr>
    </w:p>
    <w:p w14:paraId="7C813840" w14:textId="725EDEB6" w:rsidR="000D5ADB" w:rsidRDefault="00AB7DE1" w:rsidP="0036544A">
      <w:pPr>
        <w:spacing w:after="0" w:line="240" w:lineRule="auto"/>
        <w:jc w:val="center"/>
        <w:rPr>
          <w:color w:val="000000" w:themeColor="text1"/>
        </w:rPr>
      </w:pPr>
      <w:r>
        <w:rPr>
          <w:noProof/>
        </w:rPr>
        <w:drawing>
          <wp:inline distT="0" distB="0" distL="0" distR="0" wp14:anchorId="7BE365F2" wp14:editId="283AB9FC">
            <wp:extent cx="3187700" cy="342477"/>
            <wp:effectExtent l="0" t="0" r="0" b="0"/>
            <wp:docPr id="13" name="Picture 13" descr="Divider clipart word, Divider word Transparent FREE for download on  WebStockReview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vider clipart word, Divider word Transparent FREE for download on  WebStockReview 20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71465" cy="372964"/>
                    </a:xfrm>
                    <a:prstGeom prst="rect">
                      <a:avLst/>
                    </a:prstGeom>
                    <a:noFill/>
                    <a:ln>
                      <a:noFill/>
                    </a:ln>
                  </pic:spPr>
                </pic:pic>
              </a:graphicData>
            </a:graphic>
          </wp:inline>
        </w:drawing>
      </w:r>
    </w:p>
    <w:sectPr w:rsidR="000D5ADB" w:rsidSect="00D07C1E">
      <w:headerReference w:type="even" r:id="rId39"/>
      <w:headerReference w:type="default" r:id="rId40"/>
      <w:footerReference w:type="even" r:id="rId41"/>
      <w:footerReference w:type="default" r:id="rId42"/>
      <w:headerReference w:type="first" r:id="rId43"/>
      <w:footerReference w:type="first" r:id="rId44"/>
      <w:pgSz w:w="11906" w:h="16838"/>
      <w:pgMar w:top="1440" w:right="1440" w:bottom="1440" w:left="1440" w:header="708" w:footer="708" w:gutter="0"/>
      <w:pgBorders w:offsetFrom="page">
        <w:top w:val="basicWhiteSquares" w:sz="11" w:space="24" w:color="auto"/>
        <w:left w:val="basicWhiteSquares" w:sz="11" w:space="24" w:color="auto"/>
        <w:bottom w:val="basicWhiteSquares" w:sz="11" w:space="24" w:color="auto"/>
        <w:right w:val="basicWhiteSquares" w:sz="1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6AC23D" w14:textId="77777777" w:rsidR="0040432B" w:rsidRDefault="0040432B" w:rsidP="00A81F27">
      <w:pPr>
        <w:spacing w:after="0" w:line="240" w:lineRule="auto"/>
      </w:pPr>
      <w:r>
        <w:separator/>
      </w:r>
    </w:p>
  </w:endnote>
  <w:endnote w:type="continuationSeparator" w:id="0">
    <w:p w14:paraId="7B3B5E2D" w14:textId="77777777" w:rsidR="0040432B" w:rsidRDefault="0040432B" w:rsidP="00A81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Academy Engraved LET">
    <w:panose1 w:val="00000000000000000000"/>
    <w:charset w:val="00"/>
    <w:family w:val="auto"/>
    <w:pitch w:val="variable"/>
    <w:sig w:usb0="00000083" w:usb1="00000000" w:usb2="00000000" w:usb3="00000000" w:csb0="00000009"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rchitects Daughter">
    <w:panose1 w:val="00000000000000000000"/>
    <w:charset w:val="00"/>
    <w:family w:val="auto"/>
    <w:pitch w:val="variable"/>
    <w:sig w:usb0="A000002F" w:usb1="4000004A"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841074" w14:textId="77777777" w:rsidR="007F494F" w:rsidRDefault="007F49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b/>
        <w:bCs/>
      </w:rPr>
      <w:id w:val="-1368900995"/>
      <w:docPartObj>
        <w:docPartGallery w:val="Page Numbers (Bottom of Page)"/>
        <w:docPartUnique/>
      </w:docPartObj>
    </w:sdtPr>
    <w:sdtEndPr>
      <w:rPr>
        <w:noProof/>
      </w:rPr>
    </w:sdtEndPr>
    <w:sdtContent>
      <w:p w14:paraId="17387D30" w14:textId="196BCA18" w:rsidR="007F494F" w:rsidRPr="007F494F" w:rsidRDefault="007F494F" w:rsidP="007F494F">
        <w:pPr>
          <w:pStyle w:val="Footer"/>
          <w:pBdr>
            <w:top w:val="single" w:sz="4" w:space="1" w:color="auto"/>
          </w:pBdr>
          <w:jc w:val="center"/>
          <w:rPr>
            <w:b/>
            <w:bCs/>
          </w:rPr>
        </w:pPr>
        <w:r w:rsidRPr="007F494F">
          <w:rPr>
            <w:b/>
            <w:bCs/>
          </w:rPr>
          <w:fldChar w:fldCharType="begin"/>
        </w:r>
        <w:r w:rsidRPr="007F494F">
          <w:rPr>
            <w:b/>
            <w:bCs/>
          </w:rPr>
          <w:instrText xml:space="preserve"> PAGE   \* MERGEFORMAT </w:instrText>
        </w:r>
        <w:r w:rsidRPr="007F494F">
          <w:rPr>
            <w:b/>
            <w:bCs/>
          </w:rPr>
          <w:fldChar w:fldCharType="separate"/>
        </w:r>
        <w:r w:rsidRPr="007F494F">
          <w:rPr>
            <w:b/>
            <w:bCs/>
            <w:noProof/>
          </w:rPr>
          <w:t>2</w:t>
        </w:r>
        <w:r w:rsidRPr="007F494F">
          <w:rPr>
            <w:b/>
            <w:bCs/>
            <w:noProof/>
          </w:rPr>
          <w:fldChar w:fldCharType="end"/>
        </w:r>
      </w:p>
    </w:sdtContent>
  </w:sdt>
  <w:p w14:paraId="07874151" w14:textId="77777777" w:rsidR="007F494F" w:rsidRDefault="007F494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79A2D" w14:textId="77777777" w:rsidR="007F494F" w:rsidRDefault="007F49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5E3E89" w14:textId="77777777" w:rsidR="0040432B" w:rsidRDefault="0040432B" w:rsidP="00A81F27">
      <w:pPr>
        <w:spacing w:after="0" w:line="240" w:lineRule="auto"/>
      </w:pPr>
      <w:r>
        <w:separator/>
      </w:r>
    </w:p>
  </w:footnote>
  <w:footnote w:type="continuationSeparator" w:id="0">
    <w:p w14:paraId="05A3B492" w14:textId="77777777" w:rsidR="0040432B" w:rsidRDefault="0040432B" w:rsidP="00A81F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48E158" w14:textId="77777777" w:rsidR="007F494F" w:rsidRDefault="007F49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C60B1B" w14:textId="77777777" w:rsidR="007F494F" w:rsidRDefault="007F494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ACF32B" w14:textId="77777777" w:rsidR="007F494F" w:rsidRDefault="007F49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8412D3"/>
    <w:multiLevelType w:val="hybridMultilevel"/>
    <w:tmpl w:val="B3927F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B77207"/>
    <w:multiLevelType w:val="hybridMultilevel"/>
    <w:tmpl w:val="83140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AB3110"/>
    <w:multiLevelType w:val="hybridMultilevel"/>
    <w:tmpl w:val="DA988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A6615C"/>
    <w:multiLevelType w:val="hybridMultilevel"/>
    <w:tmpl w:val="89D67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033EBE"/>
    <w:multiLevelType w:val="hybridMultilevel"/>
    <w:tmpl w:val="916422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8A2DAF"/>
    <w:multiLevelType w:val="hybridMultilevel"/>
    <w:tmpl w:val="A95814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E16E7D"/>
    <w:multiLevelType w:val="hybridMultilevel"/>
    <w:tmpl w:val="140EC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4F382A"/>
    <w:multiLevelType w:val="hybridMultilevel"/>
    <w:tmpl w:val="A380D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25F2C87"/>
    <w:multiLevelType w:val="hybridMultilevel"/>
    <w:tmpl w:val="0B06478C"/>
    <w:lvl w:ilvl="0" w:tplc="4AD6824A">
      <w:start w:val="1"/>
      <w:numFmt w:val="bullet"/>
      <w:lvlText w:val=""/>
      <w:lvlJc w:val="left"/>
      <w:pPr>
        <w:ind w:left="720" w:hanging="360"/>
      </w:pPr>
      <w:rPr>
        <w:rFonts w:ascii="Symbol" w:hAnsi="Symbol"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C14A0D"/>
    <w:multiLevelType w:val="hybridMultilevel"/>
    <w:tmpl w:val="24E27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20C678C"/>
    <w:multiLevelType w:val="hybridMultilevel"/>
    <w:tmpl w:val="81A05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183A39"/>
    <w:multiLevelType w:val="hybridMultilevel"/>
    <w:tmpl w:val="644C3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DDA390E"/>
    <w:multiLevelType w:val="hybridMultilevel"/>
    <w:tmpl w:val="11506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9"/>
  </w:num>
  <w:num w:numId="4">
    <w:abstractNumId w:val="5"/>
  </w:num>
  <w:num w:numId="5">
    <w:abstractNumId w:val="1"/>
  </w:num>
  <w:num w:numId="6">
    <w:abstractNumId w:val="12"/>
  </w:num>
  <w:num w:numId="7">
    <w:abstractNumId w:val="0"/>
  </w:num>
  <w:num w:numId="8">
    <w:abstractNumId w:val="4"/>
  </w:num>
  <w:num w:numId="9">
    <w:abstractNumId w:val="2"/>
  </w:num>
  <w:num w:numId="10">
    <w:abstractNumId w:val="10"/>
  </w:num>
  <w:num w:numId="11">
    <w:abstractNumId w:val="11"/>
  </w:num>
  <w:num w:numId="12">
    <w:abstractNumId w:val="8"/>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25"/>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3494"/>
    <w:rsid w:val="00005C5A"/>
    <w:rsid w:val="00007DEE"/>
    <w:rsid w:val="00011027"/>
    <w:rsid w:val="00012E6A"/>
    <w:rsid w:val="00013103"/>
    <w:rsid w:val="00013A10"/>
    <w:rsid w:val="00013E31"/>
    <w:rsid w:val="000210D2"/>
    <w:rsid w:val="00031C1A"/>
    <w:rsid w:val="00032CA5"/>
    <w:rsid w:val="000336CE"/>
    <w:rsid w:val="000357F5"/>
    <w:rsid w:val="00037B99"/>
    <w:rsid w:val="000425B1"/>
    <w:rsid w:val="00044940"/>
    <w:rsid w:val="000473AF"/>
    <w:rsid w:val="00060FC2"/>
    <w:rsid w:val="00064A45"/>
    <w:rsid w:val="0009190E"/>
    <w:rsid w:val="00093355"/>
    <w:rsid w:val="00097CF5"/>
    <w:rsid w:val="000A1631"/>
    <w:rsid w:val="000A5C5B"/>
    <w:rsid w:val="000B118A"/>
    <w:rsid w:val="000B2983"/>
    <w:rsid w:val="000C18A7"/>
    <w:rsid w:val="000C6EE9"/>
    <w:rsid w:val="000D1CD7"/>
    <w:rsid w:val="000D5ADB"/>
    <w:rsid w:val="000D69E5"/>
    <w:rsid w:val="000E1D71"/>
    <w:rsid w:val="000E79E2"/>
    <w:rsid w:val="000F0009"/>
    <w:rsid w:val="000F0FA5"/>
    <w:rsid w:val="000F2311"/>
    <w:rsid w:val="000F59EC"/>
    <w:rsid w:val="001021C0"/>
    <w:rsid w:val="001052DE"/>
    <w:rsid w:val="001058A2"/>
    <w:rsid w:val="0010677F"/>
    <w:rsid w:val="00106B21"/>
    <w:rsid w:val="00107E49"/>
    <w:rsid w:val="001101EB"/>
    <w:rsid w:val="00120454"/>
    <w:rsid w:val="00122D24"/>
    <w:rsid w:val="00125545"/>
    <w:rsid w:val="0012699D"/>
    <w:rsid w:val="0013410B"/>
    <w:rsid w:val="00140DC8"/>
    <w:rsid w:val="00141CE2"/>
    <w:rsid w:val="00143723"/>
    <w:rsid w:val="00143E48"/>
    <w:rsid w:val="00145875"/>
    <w:rsid w:val="00150C6D"/>
    <w:rsid w:val="0015610C"/>
    <w:rsid w:val="00160624"/>
    <w:rsid w:val="00171EC7"/>
    <w:rsid w:val="00173E81"/>
    <w:rsid w:val="00180210"/>
    <w:rsid w:val="001868BF"/>
    <w:rsid w:val="00192BAA"/>
    <w:rsid w:val="001A4CE7"/>
    <w:rsid w:val="001B4C9D"/>
    <w:rsid w:val="001B58EE"/>
    <w:rsid w:val="001C21CA"/>
    <w:rsid w:val="001C2584"/>
    <w:rsid w:val="001C358B"/>
    <w:rsid w:val="001C39EA"/>
    <w:rsid w:val="001C730A"/>
    <w:rsid w:val="001D15F6"/>
    <w:rsid w:val="001D16F5"/>
    <w:rsid w:val="001D1E95"/>
    <w:rsid w:val="001D7050"/>
    <w:rsid w:val="001D73D7"/>
    <w:rsid w:val="001D79BA"/>
    <w:rsid w:val="001E64FB"/>
    <w:rsid w:val="001E6843"/>
    <w:rsid w:val="001F16D5"/>
    <w:rsid w:val="001F1E7E"/>
    <w:rsid w:val="001F2DC7"/>
    <w:rsid w:val="001F44A0"/>
    <w:rsid w:val="00203D13"/>
    <w:rsid w:val="00204699"/>
    <w:rsid w:val="00205FB5"/>
    <w:rsid w:val="00207CA6"/>
    <w:rsid w:val="00210AD0"/>
    <w:rsid w:val="002126E2"/>
    <w:rsid w:val="002138EB"/>
    <w:rsid w:val="00214BBA"/>
    <w:rsid w:val="00215DFB"/>
    <w:rsid w:val="0021766B"/>
    <w:rsid w:val="00220DAE"/>
    <w:rsid w:val="002232C3"/>
    <w:rsid w:val="0022341F"/>
    <w:rsid w:val="0022427E"/>
    <w:rsid w:val="00243B51"/>
    <w:rsid w:val="00251967"/>
    <w:rsid w:val="00254DDD"/>
    <w:rsid w:val="0026132F"/>
    <w:rsid w:val="0026209C"/>
    <w:rsid w:val="00266EDF"/>
    <w:rsid w:val="0027137E"/>
    <w:rsid w:val="00272429"/>
    <w:rsid w:val="0027493A"/>
    <w:rsid w:val="002751EF"/>
    <w:rsid w:val="00277196"/>
    <w:rsid w:val="00283399"/>
    <w:rsid w:val="00285571"/>
    <w:rsid w:val="002918F1"/>
    <w:rsid w:val="002A44FE"/>
    <w:rsid w:val="002A6021"/>
    <w:rsid w:val="002B29BA"/>
    <w:rsid w:val="002C0486"/>
    <w:rsid w:val="002C0F71"/>
    <w:rsid w:val="002C2931"/>
    <w:rsid w:val="002C36BF"/>
    <w:rsid w:val="002C461B"/>
    <w:rsid w:val="002C48AD"/>
    <w:rsid w:val="002C5D3B"/>
    <w:rsid w:val="002C5F5B"/>
    <w:rsid w:val="002D698D"/>
    <w:rsid w:val="002D6BCA"/>
    <w:rsid w:val="002D78A7"/>
    <w:rsid w:val="002D794F"/>
    <w:rsid w:val="002D79B6"/>
    <w:rsid w:val="002E34A0"/>
    <w:rsid w:val="002F4354"/>
    <w:rsid w:val="00302503"/>
    <w:rsid w:val="00306EE2"/>
    <w:rsid w:val="00321041"/>
    <w:rsid w:val="0032273C"/>
    <w:rsid w:val="00327D2E"/>
    <w:rsid w:val="00331410"/>
    <w:rsid w:val="0033274C"/>
    <w:rsid w:val="003351B9"/>
    <w:rsid w:val="003357FE"/>
    <w:rsid w:val="00335E5C"/>
    <w:rsid w:val="00336B14"/>
    <w:rsid w:val="00337825"/>
    <w:rsid w:val="00337970"/>
    <w:rsid w:val="003422DE"/>
    <w:rsid w:val="00344FF2"/>
    <w:rsid w:val="00347141"/>
    <w:rsid w:val="00355AB7"/>
    <w:rsid w:val="00357458"/>
    <w:rsid w:val="0036502E"/>
    <w:rsid w:val="0036544A"/>
    <w:rsid w:val="003715D9"/>
    <w:rsid w:val="00373810"/>
    <w:rsid w:val="00374943"/>
    <w:rsid w:val="003749BD"/>
    <w:rsid w:val="0038277A"/>
    <w:rsid w:val="0038439D"/>
    <w:rsid w:val="00386E8F"/>
    <w:rsid w:val="003871BA"/>
    <w:rsid w:val="00396DAB"/>
    <w:rsid w:val="003A32B9"/>
    <w:rsid w:val="003A6D27"/>
    <w:rsid w:val="003B5CBE"/>
    <w:rsid w:val="003C2F37"/>
    <w:rsid w:val="003C46CC"/>
    <w:rsid w:val="003D1638"/>
    <w:rsid w:val="003D315E"/>
    <w:rsid w:val="003D6BC6"/>
    <w:rsid w:val="003E084F"/>
    <w:rsid w:val="003E3191"/>
    <w:rsid w:val="003E7568"/>
    <w:rsid w:val="003F00E3"/>
    <w:rsid w:val="003F1D3F"/>
    <w:rsid w:val="003F3A15"/>
    <w:rsid w:val="003F43F4"/>
    <w:rsid w:val="0040432B"/>
    <w:rsid w:val="00406E1A"/>
    <w:rsid w:val="0040751F"/>
    <w:rsid w:val="00410FE3"/>
    <w:rsid w:val="00416983"/>
    <w:rsid w:val="00417711"/>
    <w:rsid w:val="0042253E"/>
    <w:rsid w:val="00430B08"/>
    <w:rsid w:val="0043312D"/>
    <w:rsid w:val="00440FA5"/>
    <w:rsid w:val="00446150"/>
    <w:rsid w:val="0044672A"/>
    <w:rsid w:val="00452693"/>
    <w:rsid w:val="0045453A"/>
    <w:rsid w:val="00456088"/>
    <w:rsid w:val="00456964"/>
    <w:rsid w:val="00463AF7"/>
    <w:rsid w:val="004643C6"/>
    <w:rsid w:val="004647C1"/>
    <w:rsid w:val="0046660B"/>
    <w:rsid w:val="0046665C"/>
    <w:rsid w:val="0047122D"/>
    <w:rsid w:val="004717B0"/>
    <w:rsid w:val="00475AC1"/>
    <w:rsid w:val="004803ED"/>
    <w:rsid w:val="00480F0A"/>
    <w:rsid w:val="00481599"/>
    <w:rsid w:val="004857B7"/>
    <w:rsid w:val="004866EB"/>
    <w:rsid w:val="00487033"/>
    <w:rsid w:val="00492CC5"/>
    <w:rsid w:val="00497737"/>
    <w:rsid w:val="004A1B42"/>
    <w:rsid w:val="004A4A8F"/>
    <w:rsid w:val="004A703A"/>
    <w:rsid w:val="004B0019"/>
    <w:rsid w:val="004B15B1"/>
    <w:rsid w:val="004B239F"/>
    <w:rsid w:val="004B613B"/>
    <w:rsid w:val="004C08BB"/>
    <w:rsid w:val="004C2820"/>
    <w:rsid w:val="004C458B"/>
    <w:rsid w:val="004C4935"/>
    <w:rsid w:val="004C5796"/>
    <w:rsid w:val="004D6EB3"/>
    <w:rsid w:val="004E1E64"/>
    <w:rsid w:val="004E3FC0"/>
    <w:rsid w:val="00501064"/>
    <w:rsid w:val="00501F67"/>
    <w:rsid w:val="00505826"/>
    <w:rsid w:val="0050794B"/>
    <w:rsid w:val="00507A7B"/>
    <w:rsid w:val="0051124A"/>
    <w:rsid w:val="00516B61"/>
    <w:rsid w:val="00517F01"/>
    <w:rsid w:val="00523F0C"/>
    <w:rsid w:val="005268FE"/>
    <w:rsid w:val="00532FDC"/>
    <w:rsid w:val="005379CD"/>
    <w:rsid w:val="00537A1B"/>
    <w:rsid w:val="005433A8"/>
    <w:rsid w:val="00547820"/>
    <w:rsid w:val="00551425"/>
    <w:rsid w:val="00554F09"/>
    <w:rsid w:val="005562C0"/>
    <w:rsid w:val="00560E51"/>
    <w:rsid w:val="0056215D"/>
    <w:rsid w:val="00562446"/>
    <w:rsid w:val="00564D7F"/>
    <w:rsid w:val="005771C1"/>
    <w:rsid w:val="005806ED"/>
    <w:rsid w:val="00586330"/>
    <w:rsid w:val="00586B19"/>
    <w:rsid w:val="00586B7A"/>
    <w:rsid w:val="00591E2C"/>
    <w:rsid w:val="00592F3F"/>
    <w:rsid w:val="005B0420"/>
    <w:rsid w:val="005B096C"/>
    <w:rsid w:val="005B1276"/>
    <w:rsid w:val="005B16FF"/>
    <w:rsid w:val="005B4DEF"/>
    <w:rsid w:val="005B6C5D"/>
    <w:rsid w:val="005C2913"/>
    <w:rsid w:val="005C4017"/>
    <w:rsid w:val="005C4E41"/>
    <w:rsid w:val="005C5638"/>
    <w:rsid w:val="005C6FEF"/>
    <w:rsid w:val="005C754A"/>
    <w:rsid w:val="005D2D25"/>
    <w:rsid w:val="005D628D"/>
    <w:rsid w:val="005F40D0"/>
    <w:rsid w:val="005F4E2A"/>
    <w:rsid w:val="006029CA"/>
    <w:rsid w:val="006063DB"/>
    <w:rsid w:val="00615F91"/>
    <w:rsid w:val="0062121A"/>
    <w:rsid w:val="00624FE2"/>
    <w:rsid w:val="00627BDD"/>
    <w:rsid w:val="00627E2D"/>
    <w:rsid w:val="006411FF"/>
    <w:rsid w:val="00644660"/>
    <w:rsid w:val="00650541"/>
    <w:rsid w:val="006525CC"/>
    <w:rsid w:val="006570EB"/>
    <w:rsid w:val="00660D30"/>
    <w:rsid w:val="00662005"/>
    <w:rsid w:val="00666DD0"/>
    <w:rsid w:val="00666E2B"/>
    <w:rsid w:val="0066743C"/>
    <w:rsid w:val="006701DC"/>
    <w:rsid w:val="00673D27"/>
    <w:rsid w:val="00676163"/>
    <w:rsid w:val="0068006D"/>
    <w:rsid w:val="006806A4"/>
    <w:rsid w:val="006829DB"/>
    <w:rsid w:val="00683EF6"/>
    <w:rsid w:val="006914FE"/>
    <w:rsid w:val="006928E7"/>
    <w:rsid w:val="00696AA2"/>
    <w:rsid w:val="006A16C9"/>
    <w:rsid w:val="006A41C6"/>
    <w:rsid w:val="006A45E8"/>
    <w:rsid w:val="006A55A3"/>
    <w:rsid w:val="006A71C0"/>
    <w:rsid w:val="006B0FF2"/>
    <w:rsid w:val="006B2116"/>
    <w:rsid w:val="006B3BBD"/>
    <w:rsid w:val="006C14F3"/>
    <w:rsid w:val="006C2AC7"/>
    <w:rsid w:val="006D1D62"/>
    <w:rsid w:val="006D221B"/>
    <w:rsid w:val="006D279A"/>
    <w:rsid w:val="006D7B65"/>
    <w:rsid w:val="006E0573"/>
    <w:rsid w:val="006E0C79"/>
    <w:rsid w:val="006E3E78"/>
    <w:rsid w:val="006F007D"/>
    <w:rsid w:val="006F44E9"/>
    <w:rsid w:val="006F6F3C"/>
    <w:rsid w:val="00700FC3"/>
    <w:rsid w:val="00701FA8"/>
    <w:rsid w:val="00704542"/>
    <w:rsid w:val="007045B2"/>
    <w:rsid w:val="00705284"/>
    <w:rsid w:val="00707B93"/>
    <w:rsid w:val="00715438"/>
    <w:rsid w:val="007227BF"/>
    <w:rsid w:val="007330CB"/>
    <w:rsid w:val="007344F4"/>
    <w:rsid w:val="00734C75"/>
    <w:rsid w:val="00735C50"/>
    <w:rsid w:val="00742B37"/>
    <w:rsid w:val="00743CC5"/>
    <w:rsid w:val="00746750"/>
    <w:rsid w:val="00746A3A"/>
    <w:rsid w:val="00752FCE"/>
    <w:rsid w:val="0075372C"/>
    <w:rsid w:val="007559BE"/>
    <w:rsid w:val="00761298"/>
    <w:rsid w:val="00766A9E"/>
    <w:rsid w:val="007713F8"/>
    <w:rsid w:val="00777C43"/>
    <w:rsid w:val="007815AA"/>
    <w:rsid w:val="0078685B"/>
    <w:rsid w:val="00790BF6"/>
    <w:rsid w:val="00793309"/>
    <w:rsid w:val="00794622"/>
    <w:rsid w:val="007A60D4"/>
    <w:rsid w:val="007B04FF"/>
    <w:rsid w:val="007B0577"/>
    <w:rsid w:val="007B0CBF"/>
    <w:rsid w:val="007B10F8"/>
    <w:rsid w:val="007B66B2"/>
    <w:rsid w:val="007B7D72"/>
    <w:rsid w:val="007C544A"/>
    <w:rsid w:val="007C7A39"/>
    <w:rsid w:val="007D0AD3"/>
    <w:rsid w:val="007D776B"/>
    <w:rsid w:val="007E02CD"/>
    <w:rsid w:val="007E1583"/>
    <w:rsid w:val="007E1D8D"/>
    <w:rsid w:val="007F4556"/>
    <w:rsid w:val="007F494F"/>
    <w:rsid w:val="007F5222"/>
    <w:rsid w:val="00804A27"/>
    <w:rsid w:val="00812AEE"/>
    <w:rsid w:val="00820A14"/>
    <w:rsid w:val="00823C7D"/>
    <w:rsid w:val="00826C2B"/>
    <w:rsid w:val="00827E81"/>
    <w:rsid w:val="00832592"/>
    <w:rsid w:val="0083594D"/>
    <w:rsid w:val="0083641B"/>
    <w:rsid w:val="00837D83"/>
    <w:rsid w:val="00840235"/>
    <w:rsid w:val="00840626"/>
    <w:rsid w:val="00841A4D"/>
    <w:rsid w:val="00845154"/>
    <w:rsid w:val="00845388"/>
    <w:rsid w:val="008474FF"/>
    <w:rsid w:val="00862B55"/>
    <w:rsid w:val="00863249"/>
    <w:rsid w:val="00871073"/>
    <w:rsid w:val="00873FD9"/>
    <w:rsid w:val="008743AD"/>
    <w:rsid w:val="00874E50"/>
    <w:rsid w:val="00880D57"/>
    <w:rsid w:val="00885C8F"/>
    <w:rsid w:val="00886FE8"/>
    <w:rsid w:val="00890C22"/>
    <w:rsid w:val="0089123C"/>
    <w:rsid w:val="008A065C"/>
    <w:rsid w:val="008A4D9E"/>
    <w:rsid w:val="008A568D"/>
    <w:rsid w:val="008A6916"/>
    <w:rsid w:val="008A6F04"/>
    <w:rsid w:val="008B01DF"/>
    <w:rsid w:val="008B1848"/>
    <w:rsid w:val="008B1ADA"/>
    <w:rsid w:val="008B558A"/>
    <w:rsid w:val="008B5927"/>
    <w:rsid w:val="008C082A"/>
    <w:rsid w:val="008C0AF4"/>
    <w:rsid w:val="008D7DE8"/>
    <w:rsid w:val="008F1945"/>
    <w:rsid w:val="008F50C8"/>
    <w:rsid w:val="009055AD"/>
    <w:rsid w:val="00905B71"/>
    <w:rsid w:val="00915C22"/>
    <w:rsid w:val="009163BB"/>
    <w:rsid w:val="0091733E"/>
    <w:rsid w:val="00920688"/>
    <w:rsid w:val="00921216"/>
    <w:rsid w:val="00924BF3"/>
    <w:rsid w:val="00937311"/>
    <w:rsid w:val="00941613"/>
    <w:rsid w:val="009418CA"/>
    <w:rsid w:val="00943F07"/>
    <w:rsid w:val="00945201"/>
    <w:rsid w:val="009459F8"/>
    <w:rsid w:val="009468AD"/>
    <w:rsid w:val="009524FB"/>
    <w:rsid w:val="009542D5"/>
    <w:rsid w:val="00961F06"/>
    <w:rsid w:val="00961F7B"/>
    <w:rsid w:val="009700D1"/>
    <w:rsid w:val="0097099D"/>
    <w:rsid w:val="009713FE"/>
    <w:rsid w:val="00972681"/>
    <w:rsid w:val="009764D8"/>
    <w:rsid w:val="00976ED2"/>
    <w:rsid w:val="0097708E"/>
    <w:rsid w:val="00977EA5"/>
    <w:rsid w:val="0098081B"/>
    <w:rsid w:val="00981D54"/>
    <w:rsid w:val="0098292C"/>
    <w:rsid w:val="00997D8B"/>
    <w:rsid w:val="009B1366"/>
    <w:rsid w:val="009B29B5"/>
    <w:rsid w:val="009C10AF"/>
    <w:rsid w:val="009C49AF"/>
    <w:rsid w:val="009C7139"/>
    <w:rsid w:val="009E213A"/>
    <w:rsid w:val="009E46A5"/>
    <w:rsid w:val="009E5B55"/>
    <w:rsid w:val="009F2322"/>
    <w:rsid w:val="009F602C"/>
    <w:rsid w:val="009F6FAF"/>
    <w:rsid w:val="009F76E7"/>
    <w:rsid w:val="00A029DF"/>
    <w:rsid w:val="00A0735F"/>
    <w:rsid w:val="00A128EC"/>
    <w:rsid w:val="00A26839"/>
    <w:rsid w:val="00A27100"/>
    <w:rsid w:val="00A32D68"/>
    <w:rsid w:val="00A33B18"/>
    <w:rsid w:val="00A345CB"/>
    <w:rsid w:val="00A3770D"/>
    <w:rsid w:val="00A409DC"/>
    <w:rsid w:val="00A40F51"/>
    <w:rsid w:val="00A47853"/>
    <w:rsid w:val="00A50F5A"/>
    <w:rsid w:val="00A55859"/>
    <w:rsid w:val="00A576C7"/>
    <w:rsid w:val="00A63298"/>
    <w:rsid w:val="00A63633"/>
    <w:rsid w:val="00A63F47"/>
    <w:rsid w:val="00A65520"/>
    <w:rsid w:val="00A72662"/>
    <w:rsid w:val="00A74540"/>
    <w:rsid w:val="00A75E34"/>
    <w:rsid w:val="00A77FA4"/>
    <w:rsid w:val="00A81E25"/>
    <w:rsid w:val="00A81F27"/>
    <w:rsid w:val="00A84F1E"/>
    <w:rsid w:val="00A908F8"/>
    <w:rsid w:val="00A94417"/>
    <w:rsid w:val="00AA7B61"/>
    <w:rsid w:val="00AB65A9"/>
    <w:rsid w:val="00AB7DE1"/>
    <w:rsid w:val="00AC2DD1"/>
    <w:rsid w:val="00AD4691"/>
    <w:rsid w:val="00AD5FEA"/>
    <w:rsid w:val="00AD66AE"/>
    <w:rsid w:val="00AD6DC8"/>
    <w:rsid w:val="00AE0AA5"/>
    <w:rsid w:val="00AE0B17"/>
    <w:rsid w:val="00AE3F78"/>
    <w:rsid w:val="00AE4BE0"/>
    <w:rsid w:val="00AE5CEF"/>
    <w:rsid w:val="00AF30DB"/>
    <w:rsid w:val="00AF3C16"/>
    <w:rsid w:val="00AF4D4B"/>
    <w:rsid w:val="00B0476D"/>
    <w:rsid w:val="00B049FA"/>
    <w:rsid w:val="00B06F5B"/>
    <w:rsid w:val="00B0763D"/>
    <w:rsid w:val="00B11365"/>
    <w:rsid w:val="00B16AC8"/>
    <w:rsid w:val="00B23E0C"/>
    <w:rsid w:val="00B31CD4"/>
    <w:rsid w:val="00B41D56"/>
    <w:rsid w:val="00B431B6"/>
    <w:rsid w:val="00B454E6"/>
    <w:rsid w:val="00B51F09"/>
    <w:rsid w:val="00B53D4E"/>
    <w:rsid w:val="00B545EE"/>
    <w:rsid w:val="00B5532D"/>
    <w:rsid w:val="00B56A89"/>
    <w:rsid w:val="00B619B3"/>
    <w:rsid w:val="00B645C5"/>
    <w:rsid w:val="00B7537D"/>
    <w:rsid w:val="00B76260"/>
    <w:rsid w:val="00B805EE"/>
    <w:rsid w:val="00B84109"/>
    <w:rsid w:val="00B92C61"/>
    <w:rsid w:val="00B93309"/>
    <w:rsid w:val="00B938F4"/>
    <w:rsid w:val="00B965D8"/>
    <w:rsid w:val="00B97CE0"/>
    <w:rsid w:val="00BA0B39"/>
    <w:rsid w:val="00BA14FE"/>
    <w:rsid w:val="00BA2F48"/>
    <w:rsid w:val="00BA5234"/>
    <w:rsid w:val="00BB0303"/>
    <w:rsid w:val="00BB29B5"/>
    <w:rsid w:val="00BB2BA7"/>
    <w:rsid w:val="00BB6C83"/>
    <w:rsid w:val="00BB6E2B"/>
    <w:rsid w:val="00BB7C40"/>
    <w:rsid w:val="00BC2061"/>
    <w:rsid w:val="00BC3AE4"/>
    <w:rsid w:val="00BC5273"/>
    <w:rsid w:val="00BC7758"/>
    <w:rsid w:val="00BD0165"/>
    <w:rsid w:val="00BD48E1"/>
    <w:rsid w:val="00BE4279"/>
    <w:rsid w:val="00C0134C"/>
    <w:rsid w:val="00C033CB"/>
    <w:rsid w:val="00C070A2"/>
    <w:rsid w:val="00C07A67"/>
    <w:rsid w:val="00C11681"/>
    <w:rsid w:val="00C120AA"/>
    <w:rsid w:val="00C157C6"/>
    <w:rsid w:val="00C17303"/>
    <w:rsid w:val="00C309C4"/>
    <w:rsid w:val="00C30A1F"/>
    <w:rsid w:val="00C328A5"/>
    <w:rsid w:val="00C34CCB"/>
    <w:rsid w:val="00C41875"/>
    <w:rsid w:val="00C445A7"/>
    <w:rsid w:val="00C51D47"/>
    <w:rsid w:val="00C55896"/>
    <w:rsid w:val="00C666A7"/>
    <w:rsid w:val="00C67840"/>
    <w:rsid w:val="00C70801"/>
    <w:rsid w:val="00C71C17"/>
    <w:rsid w:val="00C74175"/>
    <w:rsid w:val="00C743EA"/>
    <w:rsid w:val="00C802E6"/>
    <w:rsid w:val="00C81E59"/>
    <w:rsid w:val="00C90069"/>
    <w:rsid w:val="00C91B0B"/>
    <w:rsid w:val="00C9385F"/>
    <w:rsid w:val="00CA165A"/>
    <w:rsid w:val="00CA3BA6"/>
    <w:rsid w:val="00CB6780"/>
    <w:rsid w:val="00CB7C93"/>
    <w:rsid w:val="00CC004E"/>
    <w:rsid w:val="00CC5282"/>
    <w:rsid w:val="00CC5ABB"/>
    <w:rsid w:val="00CD1066"/>
    <w:rsid w:val="00CD4AEB"/>
    <w:rsid w:val="00CD5B14"/>
    <w:rsid w:val="00CD5FE5"/>
    <w:rsid w:val="00CE2A06"/>
    <w:rsid w:val="00CE7759"/>
    <w:rsid w:val="00CE7D4F"/>
    <w:rsid w:val="00CF02EB"/>
    <w:rsid w:val="00CF67AF"/>
    <w:rsid w:val="00CF6E2D"/>
    <w:rsid w:val="00D044AF"/>
    <w:rsid w:val="00D07595"/>
    <w:rsid w:val="00D07C1E"/>
    <w:rsid w:val="00D10712"/>
    <w:rsid w:val="00D12223"/>
    <w:rsid w:val="00D142CA"/>
    <w:rsid w:val="00D17E12"/>
    <w:rsid w:val="00D20507"/>
    <w:rsid w:val="00D3020E"/>
    <w:rsid w:val="00D3647F"/>
    <w:rsid w:val="00D37A11"/>
    <w:rsid w:val="00D37EDB"/>
    <w:rsid w:val="00D37F17"/>
    <w:rsid w:val="00D4295B"/>
    <w:rsid w:val="00D43494"/>
    <w:rsid w:val="00D445BD"/>
    <w:rsid w:val="00D4612F"/>
    <w:rsid w:val="00D516DE"/>
    <w:rsid w:val="00D53FB9"/>
    <w:rsid w:val="00D5796A"/>
    <w:rsid w:val="00D65641"/>
    <w:rsid w:val="00D66D6A"/>
    <w:rsid w:val="00D91AF3"/>
    <w:rsid w:val="00D930A2"/>
    <w:rsid w:val="00D956A8"/>
    <w:rsid w:val="00D95AA9"/>
    <w:rsid w:val="00D96305"/>
    <w:rsid w:val="00DB6EF3"/>
    <w:rsid w:val="00DC2589"/>
    <w:rsid w:val="00DC2DCB"/>
    <w:rsid w:val="00DD5A34"/>
    <w:rsid w:val="00DD6500"/>
    <w:rsid w:val="00DD6BAF"/>
    <w:rsid w:val="00DE4FBB"/>
    <w:rsid w:val="00DE5FA7"/>
    <w:rsid w:val="00DF0043"/>
    <w:rsid w:val="00DF1781"/>
    <w:rsid w:val="00E0030E"/>
    <w:rsid w:val="00E04EBF"/>
    <w:rsid w:val="00E05407"/>
    <w:rsid w:val="00E071E0"/>
    <w:rsid w:val="00E14821"/>
    <w:rsid w:val="00E17934"/>
    <w:rsid w:val="00E208D7"/>
    <w:rsid w:val="00E31C22"/>
    <w:rsid w:val="00E333D8"/>
    <w:rsid w:val="00E349DB"/>
    <w:rsid w:val="00E371E2"/>
    <w:rsid w:val="00E43E3C"/>
    <w:rsid w:val="00E47647"/>
    <w:rsid w:val="00E47BF6"/>
    <w:rsid w:val="00E52A76"/>
    <w:rsid w:val="00E553A0"/>
    <w:rsid w:val="00E55BA8"/>
    <w:rsid w:val="00E56EBA"/>
    <w:rsid w:val="00E643A3"/>
    <w:rsid w:val="00E67325"/>
    <w:rsid w:val="00E757CE"/>
    <w:rsid w:val="00E85F33"/>
    <w:rsid w:val="00E932C9"/>
    <w:rsid w:val="00E94392"/>
    <w:rsid w:val="00EA220C"/>
    <w:rsid w:val="00EA23DC"/>
    <w:rsid w:val="00EA271F"/>
    <w:rsid w:val="00EA532D"/>
    <w:rsid w:val="00EB002B"/>
    <w:rsid w:val="00EB2E93"/>
    <w:rsid w:val="00EB318D"/>
    <w:rsid w:val="00EE015C"/>
    <w:rsid w:val="00EE2433"/>
    <w:rsid w:val="00EE31CA"/>
    <w:rsid w:val="00EE59FA"/>
    <w:rsid w:val="00EF37A4"/>
    <w:rsid w:val="00EF5A54"/>
    <w:rsid w:val="00EF6348"/>
    <w:rsid w:val="00EF7B82"/>
    <w:rsid w:val="00F01A2E"/>
    <w:rsid w:val="00F0447C"/>
    <w:rsid w:val="00F0573A"/>
    <w:rsid w:val="00F05AF4"/>
    <w:rsid w:val="00F147D7"/>
    <w:rsid w:val="00F1558E"/>
    <w:rsid w:val="00F16BCA"/>
    <w:rsid w:val="00F177EE"/>
    <w:rsid w:val="00F217C2"/>
    <w:rsid w:val="00F230FD"/>
    <w:rsid w:val="00F23B8E"/>
    <w:rsid w:val="00F245DC"/>
    <w:rsid w:val="00F259F0"/>
    <w:rsid w:val="00F3125F"/>
    <w:rsid w:val="00F32E5E"/>
    <w:rsid w:val="00F335A0"/>
    <w:rsid w:val="00F33D07"/>
    <w:rsid w:val="00F4427D"/>
    <w:rsid w:val="00F46E7F"/>
    <w:rsid w:val="00F52DD0"/>
    <w:rsid w:val="00F57135"/>
    <w:rsid w:val="00F60C15"/>
    <w:rsid w:val="00F65943"/>
    <w:rsid w:val="00F70E06"/>
    <w:rsid w:val="00F7145B"/>
    <w:rsid w:val="00F72C6D"/>
    <w:rsid w:val="00F73B12"/>
    <w:rsid w:val="00F745A8"/>
    <w:rsid w:val="00F74EF1"/>
    <w:rsid w:val="00F756DE"/>
    <w:rsid w:val="00F81241"/>
    <w:rsid w:val="00F8293E"/>
    <w:rsid w:val="00F829D5"/>
    <w:rsid w:val="00F8338C"/>
    <w:rsid w:val="00F8374D"/>
    <w:rsid w:val="00F91A8B"/>
    <w:rsid w:val="00FA2D3B"/>
    <w:rsid w:val="00FA3125"/>
    <w:rsid w:val="00FA3F85"/>
    <w:rsid w:val="00FA5700"/>
    <w:rsid w:val="00FB467F"/>
    <w:rsid w:val="00FB6A7D"/>
    <w:rsid w:val="00FB6DBD"/>
    <w:rsid w:val="00FC2F48"/>
    <w:rsid w:val="00FC3384"/>
    <w:rsid w:val="00FC3778"/>
    <w:rsid w:val="00FC3CF1"/>
    <w:rsid w:val="00FC4B6D"/>
    <w:rsid w:val="00FC5C0C"/>
    <w:rsid w:val="00FC7880"/>
    <w:rsid w:val="00FD6E85"/>
    <w:rsid w:val="00FD7C86"/>
    <w:rsid w:val="00FD7CEA"/>
    <w:rsid w:val="00FE1B45"/>
    <w:rsid w:val="00FE6340"/>
    <w:rsid w:val="00FE6806"/>
    <w:rsid w:val="00FF12C5"/>
    <w:rsid w:val="00FF5060"/>
    <w:rsid w:val="00FF76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5012EA"/>
  <w15:chartTrackingRefBased/>
  <w15:docId w15:val="{4252244D-1E4F-408E-8E32-95B88AD04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07CA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9462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207CA6"/>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link w:val="Heading4Char"/>
    <w:uiPriority w:val="9"/>
    <w:qFormat/>
    <w:rsid w:val="00207CA6"/>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F2322"/>
    <w:rPr>
      <w:color w:val="0563C1" w:themeColor="hyperlink"/>
      <w:u w:val="single"/>
    </w:rPr>
  </w:style>
  <w:style w:type="character" w:styleId="UnresolvedMention">
    <w:name w:val="Unresolved Mention"/>
    <w:basedOn w:val="DefaultParagraphFont"/>
    <w:uiPriority w:val="99"/>
    <w:semiHidden/>
    <w:unhideWhenUsed/>
    <w:rsid w:val="009F2322"/>
    <w:rPr>
      <w:color w:val="605E5C"/>
      <w:shd w:val="clear" w:color="auto" w:fill="E1DFDD"/>
    </w:rPr>
  </w:style>
  <w:style w:type="table" w:styleId="TableGrid">
    <w:name w:val="Table Grid"/>
    <w:basedOn w:val="TableNormal"/>
    <w:uiPriority w:val="39"/>
    <w:rsid w:val="002C04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245DC"/>
    <w:pPr>
      <w:ind w:left="720"/>
      <w:contextualSpacing/>
    </w:pPr>
  </w:style>
  <w:style w:type="character" w:customStyle="1" w:styleId="Heading3Char">
    <w:name w:val="Heading 3 Char"/>
    <w:basedOn w:val="DefaultParagraphFont"/>
    <w:link w:val="Heading3"/>
    <w:uiPriority w:val="9"/>
    <w:rsid w:val="00207CA6"/>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rsid w:val="00207CA6"/>
    <w:rPr>
      <w:rFonts w:ascii="Times New Roman" w:eastAsia="Times New Roman" w:hAnsi="Times New Roman" w:cs="Times New Roman"/>
      <w:b/>
      <w:bCs/>
      <w:sz w:val="24"/>
      <w:szCs w:val="24"/>
      <w:lang w:eastAsia="en-GB"/>
    </w:rPr>
  </w:style>
  <w:style w:type="paragraph" w:customStyle="1" w:styleId="exampledescription">
    <w:name w:val="example_description"/>
    <w:basedOn w:val="Normal"/>
    <w:rsid w:val="00207C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207CA6"/>
    <w:rPr>
      <w:rFonts w:asciiTheme="majorHAnsi" w:eastAsiaTheme="majorEastAsia" w:hAnsiTheme="majorHAnsi" w:cstheme="majorBidi"/>
      <w:color w:val="2F5496" w:themeColor="accent1" w:themeShade="BF"/>
      <w:sz w:val="32"/>
      <w:szCs w:val="32"/>
    </w:rPr>
  </w:style>
  <w:style w:type="paragraph" w:customStyle="1" w:styleId="scamtext">
    <w:name w:val="scam_text"/>
    <w:basedOn w:val="Normal"/>
    <w:rsid w:val="0083641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47122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A81F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1F27"/>
  </w:style>
  <w:style w:type="paragraph" w:styleId="Footer">
    <w:name w:val="footer"/>
    <w:basedOn w:val="Normal"/>
    <w:link w:val="FooterChar"/>
    <w:uiPriority w:val="99"/>
    <w:unhideWhenUsed/>
    <w:rsid w:val="00A81F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1F27"/>
  </w:style>
  <w:style w:type="paragraph" w:styleId="Caption">
    <w:name w:val="caption"/>
    <w:basedOn w:val="Normal"/>
    <w:next w:val="Normal"/>
    <w:uiPriority w:val="35"/>
    <w:unhideWhenUsed/>
    <w:qFormat/>
    <w:rsid w:val="00F33D07"/>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semiHidden/>
    <w:rsid w:val="00794622"/>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8792622">
      <w:bodyDiv w:val="1"/>
      <w:marLeft w:val="0"/>
      <w:marRight w:val="0"/>
      <w:marTop w:val="0"/>
      <w:marBottom w:val="0"/>
      <w:divBdr>
        <w:top w:val="none" w:sz="0" w:space="0" w:color="auto"/>
        <w:left w:val="none" w:sz="0" w:space="0" w:color="auto"/>
        <w:bottom w:val="none" w:sz="0" w:space="0" w:color="auto"/>
        <w:right w:val="none" w:sz="0" w:space="0" w:color="auto"/>
      </w:divBdr>
    </w:div>
    <w:div w:id="232467408">
      <w:bodyDiv w:val="1"/>
      <w:marLeft w:val="0"/>
      <w:marRight w:val="0"/>
      <w:marTop w:val="0"/>
      <w:marBottom w:val="0"/>
      <w:divBdr>
        <w:top w:val="none" w:sz="0" w:space="0" w:color="auto"/>
        <w:left w:val="none" w:sz="0" w:space="0" w:color="auto"/>
        <w:bottom w:val="none" w:sz="0" w:space="0" w:color="auto"/>
        <w:right w:val="none" w:sz="0" w:space="0" w:color="auto"/>
      </w:divBdr>
    </w:div>
    <w:div w:id="272901653">
      <w:bodyDiv w:val="1"/>
      <w:marLeft w:val="0"/>
      <w:marRight w:val="0"/>
      <w:marTop w:val="0"/>
      <w:marBottom w:val="0"/>
      <w:divBdr>
        <w:top w:val="none" w:sz="0" w:space="0" w:color="auto"/>
        <w:left w:val="none" w:sz="0" w:space="0" w:color="auto"/>
        <w:bottom w:val="none" w:sz="0" w:space="0" w:color="auto"/>
        <w:right w:val="none" w:sz="0" w:space="0" w:color="auto"/>
      </w:divBdr>
    </w:div>
    <w:div w:id="421075787">
      <w:bodyDiv w:val="1"/>
      <w:marLeft w:val="0"/>
      <w:marRight w:val="0"/>
      <w:marTop w:val="0"/>
      <w:marBottom w:val="0"/>
      <w:divBdr>
        <w:top w:val="none" w:sz="0" w:space="0" w:color="auto"/>
        <w:left w:val="none" w:sz="0" w:space="0" w:color="auto"/>
        <w:bottom w:val="none" w:sz="0" w:space="0" w:color="auto"/>
        <w:right w:val="none" w:sz="0" w:space="0" w:color="auto"/>
      </w:divBdr>
      <w:divsChild>
        <w:div w:id="1969698757">
          <w:marLeft w:val="0"/>
          <w:marRight w:val="0"/>
          <w:marTop w:val="0"/>
          <w:marBottom w:val="0"/>
          <w:divBdr>
            <w:top w:val="none" w:sz="0" w:space="0" w:color="auto"/>
            <w:left w:val="none" w:sz="0" w:space="0" w:color="auto"/>
            <w:bottom w:val="none" w:sz="0" w:space="0" w:color="auto"/>
            <w:right w:val="none" w:sz="0" w:space="0" w:color="auto"/>
          </w:divBdr>
        </w:div>
        <w:div w:id="666979387">
          <w:marLeft w:val="0"/>
          <w:marRight w:val="0"/>
          <w:marTop w:val="0"/>
          <w:marBottom w:val="0"/>
          <w:divBdr>
            <w:top w:val="none" w:sz="0" w:space="0" w:color="auto"/>
            <w:left w:val="none" w:sz="0" w:space="0" w:color="auto"/>
            <w:bottom w:val="none" w:sz="0" w:space="0" w:color="auto"/>
            <w:right w:val="none" w:sz="0" w:space="0" w:color="auto"/>
          </w:divBdr>
        </w:div>
        <w:div w:id="96751024">
          <w:marLeft w:val="0"/>
          <w:marRight w:val="0"/>
          <w:marTop w:val="0"/>
          <w:marBottom w:val="0"/>
          <w:divBdr>
            <w:top w:val="none" w:sz="0" w:space="0" w:color="auto"/>
            <w:left w:val="none" w:sz="0" w:space="0" w:color="auto"/>
            <w:bottom w:val="none" w:sz="0" w:space="0" w:color="auto"/>
            <w:right w:val="none" w:sz="0" w:space="0" w:color="auto"/>
          </w:divBdr>
        </w:div>
        <w:div w:id="1736736282">
          <w:marLeft w:val="0"/>
          <w:marRight w:val="0"/>
          <w:marTop w:val="0"/>
          <w:marBottom w:val="0"/>
          <w:divBdr>
            <w:top w:val="none" w:sz="0" w:space="0" w:color="auto"/>
            <w:left w:val="none" w:sz="0" w:space="0" w:color="auto"/>
            <w:bottom w:val="none" w:sz="0" w:space="0" w:color="auto"/>
            <w:right w:val="none" w:sz="0" w:space="0" w:color="auto"/>
          </w:divBdr>
        </w:div>
        <w:div w:id="1216090217">
          <w:marLeft w:val="0"/>
          <w:marRight w:val="0"/>
          <w:marTop w:val="0"/>
          <w:marBottom w:val="0"/>
          <w:divBdr>
            <w:top w:val="none" w:sz="0" w:space="0" w:color="auto"/>
            <w:left w:val="none" w:sz="0" w:space="0" w:color="auto"/>
            <w:bottom w:val="none" w:sz="0" w:space="0" w:color="auto"/>
            <w:right w:val="none" w:sz="0" w:space="0" w:color="auto"/>
          </w:divBdr>
        </w:div>
        <w:div w:id="527569084">
          <w:marLeft w:val="0"/>
          <w:marRight w:val="0"/>
          <w:marTop w:val="0"/>
          <w:marBottom w:val="0"/>
          <w:divBdr>
            <w:top w:val="none" w:sz="0" w:space="0" w:color="auto"/>
            <w:left w:val="none" w:sz="0" w:space="0" w:color="auto"/>
            <w:bottom w:val="none" w:sz="0" w:space="0" w:color="auto"/>
            <w:right w:val="none" w:sz="0" w:space="0" w:color="auto"/>
          </w:divBdr>
        </w:div>
      </w:divsChild>
    </w:div>
    <w:div w:id="430588584">
      <w:bodyDiv w:val="1"/>
      <w:marLeft w:val="0"/>
      <w:marRight w:val="0"/>
      <w:marTop w:val="0"/>
      <w:marBottom w:val="0"/>
      <w:divBdr>
        <w:top w:val="none" w:sz="0" w:space="0" w:color="auto"/>
        <w:left w:val="none" w:sz="0" w:space="0" w:color="auto"/>
        <w:bottom w:val="none" w:sz="0" w:space="0" w:color="auto"/>
        <w:right w:val="none" w:sz="0" w:space="0" w:color="auto"/>
      </w:divBdr>
    </w:div>
    <w:div w:id="657458400">
      <w:bodyDiv w:val="1"/>
      <w:marLeft w:val="0"/>
      <w:marRight w:val="0"/>
      <w:marTop w:val="0"/>
      <w:marBottom w:val="0"/>
      <w:divBdr>
        <w:top w:val="none" w:sz="0" w:space="0" w:color="auto"/>
        <w:left w:val="none" w:sz="0" w:space="0" w:color="auto"/>
        <w:bottom w:val="none" w:sz="0" w:space="0" w:color="auto"/>
        <w:right w:val="none" w:sz="0" w:space="0" w:color="auto"/>
      </w:divBdr>
    </w:div>
    <w:div w:id="694230702">
      <w:bodyDiv w:val="1"/>
      <w:marLeft w:val="0"/>
      <w:marRight w:val="0"/>
      <w:marTop w:val="0"/>
      <w:marBottom w:val="0"/>
      <w:divBdr>
        <w:top w:val="none" w:sz="0" w:space="0" w:color="auto"/>
        <w:left w:val="none" w:sz="0" w:space="0" w:color="auto"/>
        <w:bottom w:val="none" w:sz="0" w:space="0" w:color="auto"/>
        <w:right w:val="none" w:sz="0" w:space="0" w:color="auto"/>
      </w:divBdr>
    </w:div>
    <w:div w:id="729961432">
      <w:bodyDiv w:val="1"/>
      <w:marLeft w:val="0"/>
      <w:marRight w:val="0"/>
      <w:marTop w:val="0"/>
      <w:marBottom w:val="0"/>
      <w:divBdr>
        <w:top w:val="none" w:sz="0" w:space="0" w:color="auto"/>
        <w:left w:val="none" w:sz="0" w:space="0" w:color="auto"/>
        <w:bottom w:val="none" w:sz="0" w:space="0" w:color="auto"/>
        <w:right w:val="none" w:sz="0" w:space="0" w:color="auto"/>
      </w:divBdr>
    </w:div>
    <w:div w:id="785731094">
      <w:bodyDiv w:val="1"/>
      <w:marLeft w:val="0"/>
      <w:marRight w:val="0"/>
      <w:marTop w:val="0"/>
      <w:marBottom w:val="0"/>
      <w:divBdr>
        <w:top w:val="none" w:sz="0" w:space="0" w:color="auto"/>
        <w:left w:val="none" w:sz="0" w:space="0" w:color="auto"/>
        <w:bottom w:val="none" w:sz="0" w:space="0" w:color="auto"/>
        <w:right w:val="none" w:sz="0" w:space="0" w:color="auto"/>
      </w:divBdr>
    </w:div>
    <w:div w:id="795565264">
      <w:bodyDiv w:val="1"/>
      <w:marLeft w:val="0"/>
      <w:marRight w:val="0"/>
      <w:marTop w:val="0"/>
      <w:marBottom w:val="0"/>
      <w:divBdr>
        <w:top w:val="none" w:sz="0" w:space="0" w:color="auto"/>
        <w:left w:val="none" w:sz="0" w:space="0" w:color="auto"/>
        <w:bottom w:val="none" w:sz="0" w:space="0" w:color="auto"/>
        <w:right w:val="none" w:sz="0" w:space="0" w:color="auto"/>
      </w:divBdr>
      <w:divsChild>
        <w:div w:id="1072311434">
          <w:marLeft w:val="0"/>
          <w:marRight w:val="0"/>
          <w:marTop w:val="0"/>
          <w:marBottom w:val="0"/>
          <w:divBdr>
            <w:top w:val="none" w:sz="0" w:space="0" w:color="auto"/>
            <w:left w:val="none" w:sz="0" w:space="0" w:color="auto"/>
            <w:bottom w:val="none" w:sz="0" w:space="0" w:color="auto"/>
            <w:right w:val="none" w:sz="0" w:space="0" w:color="auto"/>
          </w:divBdr>
        </w:div>
        <w:div w:id="1317341645">
          <w:marLeft w:val="0"/>
          <w:marRight w:val="0"/>
          <w:marTop w:val="0"/>
          <w:marBottom w:val="0"/>
          <w:divBdr>
            <w:top w:val="none" w:sz="0" w:space="0" w:color="auto"/>
            <w:left w:val="none" w:sz="0" w:space="0" w:color="auto"/>
            <w:bottom w:val="none" w:sz="0" w:space="0" w:color="auto"/>
            <w:right w:val="none" w:sz="0" w:space="0" w:color="auto"/>
          </w:divBdr>
        </w:div>
        <w:div w:id="2044013473">
          <w:marLeft w:val="0"/>
          <w:marRight w:val="0"/>
          <w:marTop w:val="0"/>
          <w:marBottom w:val="0"/>
          <w:divBdr>
            <w:top w:val="none" w:sz="0" w:space="0" w:color="auto"/>
            <w:left w:val="none" w:sz="0" w:space="0" w:color="auto"/>
            <w:bottom w:val="none" w:sz="0" w:space="0" w:color="auto"/>
            <w:right w:val="none" w:sz="0" w:space="0" w:color="auto"/>
          </w:divBdr>
        </w:div>
        <w:div w:id="1496144203">
          <w:marLeft w:val="0"/>
          <w:marRight w:val="0"/>
          <w:marTop w:val="0"/>
          <w:marBottom w:val="0"/>
          <w:divBdr>
            <w:top w:val="none" w:sz="0" w:space="0" w:color="auto"/>
            <w:left w:val="none" w:sz="0" w:space="0" w:color="auto"/>
            <w:bottom w:val="none" w:sz="0" w:space="0" w:color="auto"/>
            <w:right w:val="none" w:sz="0" w:space="0" w:color="auto"/>
          </w:divBdr>
        </w:div>
      </w:divsChild>
    </w:div>
    <w:div w:id="797071657">
      <w:bodyDiv w:val="1"/>
      <w:marLeft w:val="0"/>
      <w:marRight w:val="0"/>
      <w:marTop w:val="0"/>
      <w:marBottom w:val="0"/>
      <w:divBdr>
        <w:top w:val="none" w:sz="0" w:space="0" w:color="auto"/>
        <w:left w:val="none" w:sz="0" w:space="0" w:color="auto"/>
        <w:bottom w:val="none" w:sz="0" w:space="0" w:color="auto"/>
        <w:right w:val="none" w:sz="0" w:space="0" w:color="auto"/>
      </w:divBdr>
      <w:divsChild>
        <w:div w:id="895894825">
          <w:marLeft w:val="0"/>
          <w:marRight w:val="0"/>
          <w:marTop w:val="0"/>
          <w:marBottom w:val="0"/>
          <w:divBdr>
            <w:top w:val="none" w:sz="0" w:space="0" w:color="auto"/>
            <w:left w:val="none" w:sz="0" w:space="0" w:color="auto"/>
            <w:bottom w:val="none" w:sz="0" w:space="0" w:color="auto"/>
            <w:right w:val="none" w:sz="0" w:space="0" w:color="auto"/>
          </w:divBdr>
          <w:divsChild>
            <w:div w:id="1536623250">
              <w:marLeft w:val="0"/>
              <w:marRight w:val="0"/>
              <w:marTop w:val="0"/>
              <w:marBottom w:val="0"/>
              <w:divBdr>
                <w:top w:val="none" w:sz="0" w:space="0" w:color="auto"/>
                <w:left w:val="none" w:sz="0" w:space="0" w:color="auto"/>
                <w:bottom w:val="none" w:sz="0" w:space="0" w:color="auto"/>
                <w:right w:val="none" w:sz="0" w:space="0" w:color="auto"/>
              </w:divBdr>
            </w:div>
          </w:divsChild>
        </w:div>
        <w:div w:id="1751778365">
          <w:marLeft w:val="0"/>
          <w:marRight w:val="0"/>
          <w:marTop w:val="0"/>
          <w:marBottom w:val="0"/>
          <w:divBdr>
            <w:top w:val="none" w:sz="0" w:space="0" w:color="auto"/>
            <w:left w:val="none" w:sz="0" w:space="0" w:color="auto"/>
            <w:bottom w:val="none" w:sz="0" w:space="0" w:color="auto"/>
            <w:right w:val="none" w:sz="0" w:space="0" w:color="auto"/>
          </w:divBdr>
          <w:divsChild>
            <w:div w:id="1629504409">
              <w:marLeft w:val="0"/>
              <w:marRight w:val="0"/>
              <w:marTop w:val="0"/>
              <w:marBottom w:val="0"/>
              <w:divBdr>
                <w:top w:val="none" w:sz="0" w:space="0" w:color="auto"/>
                <w:left w:val="none" w:sz="0" w:space="0" w:color="auto"/>
                <w:bottom w:val="none" w:sz="0" w:space="0" w:color="auto"/>
                <w:right w:val="none" w:sz="0" w:space="0" w:color="auto"/>
              </w:divBdr>
            </w:div>
          </w:divsChild>
        </w:div>
        <w:div w:id="1432437229">
          <w:marLeft w:val="0"/>
          <w:marRight w:val="0"/>
          <w:marTop w:val="0"/>
          <w:marBottom w:val="0"/>
          <w:divBdr>
            <w:top w:val="none" w:sz="0" w:space="0" w:color="auto"/>
            <w:left w:val="none" w:sz="0" w:space="0" w:color="auto"/>
            <w:bottom w:val="none" w:sz="0" w:space="0" w:color="auto"/>
            <w:right w:val="none" w:sz="0" w:space="0" w:color="auto"/>
          </w:divBdr>
          <w:divsChild>
            <w:div w:id="621306529">
              <w:marLeft w:val="0"/>
              <w:marRight w:val="0"/>
              <w:marTop w:val="0"/>
              <w:marBottom w:val="0"/>
              <w:divBdr>
                <w:top w:val="none" w:sz="0" w:space="0" w:color="auto"/>
                <w:left w:val="none" w:sz="0" w:space="0" w:color="auto"/>
                <w:bottom w:val="none" w:sz="0" w:space="0" w:color="auto"/>
                <w:right w:val="none" w:sz="0" w:space="0" w:color="auto"/>
              </w:divBdr>
            </w:div>
          </w:divsChild>
        </w:div>
        <w:div w:id="1326939482">
          <w:marLeft w:val="0"/>
          <w:marRight w:val="0"/>
          <w:marTop w:val="0"/>
          <w:marBottom w:val="0"/>
          <w:divBdr>
            <w:top w:val="none" w:sz="0" w:space="0" w:color="auto"/>
            <w:left w:val="none" w:sz="0" w:space="0" w:color="auto"/>
            <w:bottom w:val="none" w:sz="0" w:space="0" w:color="auto"/>
            <w:right w:val="none" w:sz="0" w:space="0" w:color="auto"/>
          </w:divBdr>
          <w:divsChild>
            <w:div w:id="1025525517">
              <w:marLeft w:val="0"/>
              <w:marRight w:val="0"/>
              <w:marTop w:val="0"/>
              <w:marBottom w:val="0"/>
              <w:divBdr>
                <w:top w:val="none" w:sz="0" w:space="0" w:color="auto"/>
                <w:left w:val="none" w:sz="0" w:space="0" w:color="auto"/>
                <w:bottom w:val="none" w:sz="0" w:space="0" w:color="auto"/>
                <w:right w:val="none" w:sz="0" w:space="0" w:color="auto"/>
              </w:divBdr>
            </w:div>
          </w:divsChild>
        </w:div>
        <w:div w:id="371463704">
          <w:marLeft w:val="0"/>
          <w:marRight w:val="0"/>
          <w:marTop w:val="0"/>
          <w:marBottom w:val="0"/>
          <w:divBdr>
            <w:top w:val="none" w:sz="0" w:space="0" w:color="auto"/>
            <w:left w:val="none" w:sz="0" w:space="0" w:color="auto"/>
            <w:bottom w:val="none" w:sz="0" w:space="0" w:color="auto"/>
            <w:right w:val="none" w:sz="0" w:space="0" w:color="auto"/>
          </w:divBdr>
          <w:divsChild>
            <w:div w:id="326713949">
              <w:marLeft w:val="0"/>
              <w:marRight w:val="0"/>
              <w:marTop w:val="0"/>
              <w:marBottom w:val="0"/>
              <w:divBdr>
                <w:top w:val="none" w:sz="0" w:space="0" w:color="auto"/>
                <w:left w:val="none" w:sz="0" w:space="0" w:color="auto"/>
                <w:bottom w:val="none" w:sz="0" w:space="0" w:color="auto"/>
                <w:right w:val="none" w:sz="0" w:space="0" w:color="auto"/>
              </w:divBdr>
            </w:div>
          </w:divsChild>
        </w:div>
        <w:div w:id="1584948474">
          <w:marLeft w:val="0"/>
          <w:marRight w:val="0"/>
          <w:marTop w:val="0"/>
          <w:marBottom w:val="0"/>
          <w:divBdr>
            <w:top w:val="none" w:sz="0" w:space="0" w:color="auto"/>
            <w:left w:val="none" w:sz="0" w:space="0" w:color="auto"/>
            <w:bottom w:val="none" w:sz="0" w:space="0" w:color="auto"/>
            <w:right w:val="none" w:sz="0" w:space="0" w:color="auto"/>
          </w:divBdr>
          <w:divsChild>
            <w:div w:id="513497060">
              <w:marLeft w:val="0"/>
              <w:marRight w:val="0"/>
              <w:marTop w:val="0"/>
              <w:marBottom w:val="0"/>
              <w:divBdr>
                <w:top w:val="none" w:sz="0" w:space="0" w:color="auto"/>
                <w:left w:val="none" w:sz="0" w:space="0" w:color="auto"/>
                <w:bottom w:val="none" w:sz="0" w:space="0" w:color="auto"/>
                <w:right w:val="none" w:sz="0" w:space="0" w:color="auto"/>
              </w:divBdr>
            </w:div>
          </w:divsChild>
        </w:div>
        <w:div w:id="1252816822">
          <w:marLeft w:val="0"/>
          <w:marRight w:val="0"/>
          <w:marTop w:val="0"/>
          <w:marBottom w:val="0"/>
          <w:divBdr>
            <w:top w:val="none" w:sz="0" w:space="0" w:color="auto"/>
            <w:left w:val="none" w:sz="0" w:space="0" w:color="auto"/>
            <w:bottom w:val="none" w:sz="0" w:space="0" w:color="auto"/>
            <w:right w:val="none" w:sz="0" w:space="0" w:color="auto"/>
          </w:divBdr>
          <w:divsChild>
            <w:div w:id="194222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535389">
      <w:bodyDiv w:val="1"/>
      <w:marLeft w:val="0"/>
      <w:marRight w:val="0"/>
      <w:marTop w:val="0"/>
      <w:marBottom w:val="0"/>
      <w:divBdr>
        <w:top w:val="none" w:sz="0" w:space="0" w:color="auto"/>
        <w:left w:val="none" w:sz="0" w:space="0" w:color="auto"/>
        <w:bottom w:val="none" w:sz="0" w:space="0" w:color="auto"/>
        <w:right w:val="none" w:sz="0" w:space="0" w:color="auto"/>
      </w:divBdr>
    </w:div>
    <w:div w:id="915044731">
      <w:bodyDiv w:val="1"/>
      <w:marLeft w:val="0"/>
      <w:marRight w:val="0"/>
      <w:marTop w:val="0"/>
      <w:marBottom w:val="0"/>
      <w:divBdr>
        <w:top w:val="none" w:sz="0" w:space="0" w:color="auto"/>
        <w:left w:val="none" w:sz="0" w:space="0" w:color="auto"/>
        <w:bottom w:val="none" w:sz="0" w:space="0" w:color="auto"/>
        <w:right w:val="none" w:sz="0" w:space="0" w:color="auto"/>
      </w:divBdr>
    </w:div>
    <w:div w:id="929511093">
      <w:bodyDiv w:val="1"/>
      <w:marLeft w:val="0"/>
      <w:marRight w:val="0"/>
      <w:marTop w:val="0"/>
      <w:marBottom w:val="0"/>
      <w:divBdr>
        <w:top w:val="none" w:sz="0" w:space="0" w:color="auto"/>
        <w:left w:val="none" w:sz="0" w:space="0" w:color="auto"/>
        <w:bottom w:val="none" w:sz="0" w:space="0" w:color="auto"/>
        <w:right w:val="none" w:sz="0" w:space="0" w:color="auto"/>
      </w:divBdr>
      <w:divsChild>
        <w:div w:id="513301515">
          <w:marLeft w:val="300"/>
          <w:marRight w:val="0"/>
          <w:marTop w:val="60"/>
          <w:marBottom w:val="0"/>
          <w:divBdr>
            <w:top w:val="none" w:sz="0" w:space="0" w:color="auto"/>
            <w:left w:val="none" w:sz="0" w:space="0" w:color="auto"/>
            <w:bottom w:val="none" w:sz="0" w:space="0" w:color="auto"/>
            <w:right w:val="none" w:sz="0" w:space="0" w:color="auto"/>
          </w:divBdr>
          <w:divsChild>
            <w:div w:id="2077975246">
              <w:marLeft w:val="0"/>
              <w:marRight w:val="0"/>
              <w:marTop w:val="0"/>
              <w:marBottom w:val="0"/>
              <w:divBdr>
                <w:top w:val="single" w:sz="6" w:space="0" w:color="DCDCDC"/>
                <w:left w:val="none" w:sz="0" w:space="6" w:color="auto"/>
                <w:bottom w:val="none" w:sz="0" w:space="0" w:color="auto"/>
                <w:right w:val="none" w:sz="0" w:space="6" w:color="auto"/>
              </w:divBdr>
            </w:div>
          </w:divsChild>
        </w:div>
      </w:divsChild>
    </w:div>
    <w:div w:id="1008828274">
      <w:bodyDiv w:val="1"/>
      <w:marLeft w:val="0"/>
      <w:marRight w:val="0"/>
      <w:marTop w:val="0"/>
      <w:marBottom w:val="0"/>
      <w:divBdr>
        <w:top w:val="none" w:sz="0" w:space="0" w:color="auto"/>
        <w:left w:val="none" w:sz="0" w:space="0" w:color="auto"/>
        <w:bottom w:val="none" w:sz="0" w:space="0" w:color="auto"/>
        <w:right w:val="none" w:sz="0" w:space="0" w:color="auto"/>
      </w:divBdr>
      <w:divsChild>
        <w:div w:id="269320067">
          <w:marLeft w:val="0"/>
          <w:marRight w:val="0"/>
          <w:marTop w:val="0"/>
          <w:marBottom w:val="0"/>
          <w:divBdr>
            <w:top w:val="none" w:sz="0" w:space="0" w:color="auto"/>
            <w:left w:val="none" w:sz="0" w:space="0" w:color="auto"/>
            <w:bottom w:val="none" w:sz="0" w:space="0" w:color="auto"/>
            <w:right w:val="none" w:sz="0" w:space="0" w:color="auto"/>
          </w:divBdr>
        </w:div>
        <w:div w:id="1614240805">
          <w:marLeft w:val="0"/>
          <w:marRight w:val="0"/>
          <w:marTop w:val="0"/>
          <w:marBottom w:val="0"/>
          <w:divBdr>
            <w:top w:val="none" w:sz="0" w:space="0" w:color="auto"/>
            <w:left w:val="none" w:sz="0" w:space="0" w:color="auto"/>
            <w:bottom w:val="none" w:sz="0" w:space="0" w:color="auto"/>
            <w:right w:val="none" w:sz="0" w:space="0" w:color="auto"/>
          </w:divBdr>
        </w:div>
        <w:div w:id="752166681">
          <w:marLeft w:val="0"/>
          <w:marRight w:val="0"/>
          <w:marTop w:val="0"/>
          <w:marBottom w:val="0"/>
          <w:divBdr>
            <w:top w:val="none" w:sz="0" w:space="0" w:color="auto"/>
            <w:left w:val="none" w:sz="0" w:space="0" w:color="auto"/>
            <w:bottom w:val="none" w:sz="0" w:space="0" w:color="auto"/>
            <w:right w:val="none" w:sz="0" w:space="0" w:color="auto"/>
          </w:divBdr>
        </w:div>
        <w:div w:id="2041587707">
          <w:marLeft w:val="0"/>
          <w:marRight w:val="0"/>
          <w:marTop w:val="0"/>
          <w:marBottom w:val="0"/>
          <w:divBdr>
            <w:top w:val="none" w:sz="0" w:space="0" w:color="auto"/>
            <w:left w:val="none" w:sz="0" w:space="0" w:color="auto"/>
            <w:bottom w:val="none" w:sz="0" w:space="0" w:color="auto"/>
            <w:right w:val="none" w:sz="0" w:space="0" w:color="auto"/>
          </w:divBdr>
        </w:div>
        <w:div w:id="1751729190">
          <w:marLeft w:val="0"/>
          <w:marRight w:val="0"/>
          <w:marTop w:val="0"/>
          <w:marBottom w:val="0"/>
          <w:divBdr>
            <w:top w:val="none" w:sz="0" w:space="0" w:color="auto"/>
            <w:left w:val="none" w:sz="0" w:space="0" w:color="auto"/>
            <w:bottom w:val="none" w:sz="0" w:space="0" w:color="auto"/>
            <w:right w:val="none" w:sz="0" w:space="0" w:color="auto"/>
          </w:divBdr>
        </w:div>
        <w:div w:id="340282772">
          <w:marLeft w:val="0"/>
          <w:marRight w:val="0"/>
          <w:marTop w:val="0"/>
          <w:marBottom w:val="0"/>
          <w:divBdr>
            <w:top w:val="none" w:sz="0" w:space="0" w:color="auto"/>
            <w:left w:val="none" w:sz="0" w:space="0" w:color="auto"/>
            <w:bottom w:val="none" w:sz="0" w:space="0" w:color="auto"/>
            <w:right w:val="none" w:sz="0" w:space="0" w:color="auto"/>
          </w:divBdr>
        </w:div>
      </w:divsChild>
    </w:div>
    <w:div w:id="1169444672">
      <w:bodyDiv w:val="1"/>
      <w:marLeft w:val="0"/>
      <w:marRight w:val="0"/>
      <w:marTop w:val="0"/>
      <w:marBottom w:val="0"/>
      <w:divBdr>
        <w:top w:val="none" w:sz="0" w:space="0" w:color="auto"/>
        <w:left w:val="none" w:sz="0" w:space="0" w:color="auto"/>
        <w:bottom w:val="none" w:sz="0" w:space="0" w:color="auto"/>
        <w:right w:val="none" w:sz="0" w:space="0" w:color="auto"/>
      </w:divBdr>
      <w:divsChild>
        <w:div w:id="2127581313">
          <w:marLeft w:val="0"/>
          <w:marRight w:val="0"/>
          <w:marTop w:val="0"/>
          <w:marBottom w:val="0"/>
          <w:divBdr>
            <w:top w:val="none" w:sz="0" w:space="0" w:color="auto"/>
            <w:left w:val="none" w:sz="0" w:space="0" w:color="auto"/>
            <w:bottom w:val="none" w:sz="0" w:space="0" w:color="auto"/>
            <w:right w:val="none" w:sz="0" w:space="0" w:color="auto"/>
          </w:divBdr>
        </w:div>
        <w:div w:id="377125691">
          <w:marLeft w:val="0"/>
          <w:marRight w:val="0"/>
          <w:marTop w:val="0"/>
          <w:marBottom w:val="0"/>
          <w:divBdr>
            <w:top w:val="none" w:sz="0" w:space="0" w:color="auto"/>
            <w:left w:val="none" w:sz="0" w:space="0" w:color="auto"/>
            <w:bottom w:val="none" w:sz="0" w:space="0" w:color="auto"/>
            <w:right w:val="none" w:sz="0" w:space="0" w:color="auto"/>
          </w:divBdr>
        </w:div>
        <w:div w:id="626398391">
          <w:marLeft w:val="0"/>
          <w:marRight w:val="0"/>
          <w:marTop w:val="0"/>
          <w:marBottom w:val="0"/>
          <w:divBdr>
            <w:top w:val="none" w:sz="0" w:space="0" w:color="auto"/>
            <w:left w:val="none" w:sz="0" w:space="0" w:color="auto"/>
            <w:bottom w:val="none" w:sz="0" w:space="0" w:color="auto"/>
            <w:right w:val="none" w:sz="0" w:space="0" w:color="auto"/>
          </w:divBdr>
        </w:div>
      </w:divsChild>
    </w:div>
    <w:div w:id="1283653894">
      <w:bodyDiv w:val="1"/>
      <w:marLeft w:val="0"/>
      <w:marRight w:val="0"/>
      <w:marTop w:val="0"/>
      <w:marBottom w:val="0"/>
      <w:divBdr>
        <w:top w:val="none" w:sz="0" w:space="0" w:color="auto"/>
        <w:left w:val="none" w:sz="0" w:space="0" w:color="auto"/>
        <w:bottom w:val="none" w:sz="0" w:space="0" w:color="auto"/>
        <w:right w:val="none" w:sz="0" w:space="0" w:color="auto"/>
      </w:divBdr>
      <w:divsChild>
        <w:div w:id="1556626481">
          <w:marLeft w:val="0"/>
          <w:marRight w:val="0"/>
          <w:marTop w:val="0"/>
          <w:marBottom w:val="0"/>
          <w:divBdr>
            <w:top w:val="none" w:sz="0" w:space="0" w:color="auto"/>
            <w:left w:val="none" w:sz="0" w:space="0" w:color="auto"/>
            <w:bottom w:val="none" w:sz="0" w:space="0" w:color="auto"/>
            <w:right w:val="none" w:sz="0" w:space="0" w:color="auto"/>
          </w:divBdr>
        </w:div>
        <w:div w:id="1056664354">
          <w:marLeft w:val="0"/>
          <w:marRight w:val="0"/>
          <w:marTop w:val="0"/>
          <w:marBottom w:val="0"/>
          <w:divBdr>
            <w:top w:val="none" w:sz="0" w:space="0" w:color="auto"/>
            <w:left w:val="none" w:sz="0" w:space="0" w:color="auto"/>
            <w:bottom w:val="none" w:sz="0" w:space="0" w:color="auto"/>
            <w:right w:val="none" w:sz="0" w:space="0" w:color="auto"/>
          </w:divBdr>
        </w:div>
        <w:div w:id="717358259">
          <w:marLeft w:val="0"/>
          <w:marRight w:val="0"/>
          <w:marTop w:val="0"/>
          <w:marBottom w:val="0"/>
          <w:divBdr>
            <w:top w:val="none" w:sz="0" w:space="0" w:color="auto"/>
            <w:left w:val="none" w:sz="0" w:space="0" w:color="auto"/>
            <w:bottom w:val="none" w:sz="0" w:space="0" w:color="auto"/>
            <w:right w:val="none" w:sz="0" w:space="0" w:color="auto"/>
          </w:divBdr>
        </w:div>
        <w:div w:id="1535923538">
          <w:marLeft w:val="0"/>
          <w:marRight w:val="0"/>
          <w:marTop w:val="0"/>
          <w:marBottom w:val="0"/>
          <w:divBdr>
            <w:top w:val="none" w:sz="0" w:space="0" w:color="auto"/>
            <w:left w:val="none" w:sz="0" w:space="0" w:color="auto"/>
            <w:bottom w:val="none" w:sz="0" w:space="0" w:color="auto"/>
            <w:right w:val="none" w:sz="0" w:space="0" w:color="auto"/>
          </w:divBdr>
        </w:div>
      </w:divsChild>
    </w:div>
    <w:div w:id="1288315704">
      <w:bodyDiv w:val="1"/>
      <w:marLeft w:val="0"/>
      <w:marRight w:val="0"/>
      <w:marTop w:val="0"/>
      <w:marBottom w:val="0"/>
      <w:divBdr>
        <w:top w:val="none" w:sz="0" w:space="0" w:color="auto"/>
        <w:left w:val="none" w:sz="0" w:space="0" w:color="auto"/>
        <w:bottom w:val="none" w:sz="0" w:space="0" w:color="auto"/>
        <w:right w:val="none" w:sz="0" w:space="0" w:color="auto"/>
      </w:divBdr>
    </w:div>
    <w:div w:id="1292129006">
      <w:bodyDiv w:val="1"/>
      <w:marLeft w:val="0"/>
      <w:marRight w:val="0"/>
      <w:marTop w:val="0"/>
      <w:marBottom w:val="0"/>
      <w:divBdr>
        <w:top w:val="none" w:sz="0" w:space="0" w:color="auto"/>
        <w:left w:val="none" w:sz="0" w:space="0" w:color="auto"/>
        <w:bottom w:val="none" w:sz="0" w:space="0" w:color="auto"/>
        <w:right w:val="none" w:sz="0" w:space="0" w:color="auto"/>
      </w:divBdr>
    </w:div>
    <w:div w:id="1294482090">
      <w:bodyDiv w:val="1"/>
      <w:marLeft w:val="0"/>
      <w:marRight w:val="0"/>
      <w:marTop w:val="0"/>
      <w:marBottom w:val="0"/>
      <w:divBdr>
        <w:top w:val="none" w:sz="0" w:space="0" w:color="auto"/>
        <w:left w:val="none" w:sz="0" w:space="0" w:color="auto"/>
        <w:bottom w:val="none" w:sz="0" w:space="0" w:color="auto"/>
        <w:right w:val="none" w:sz="0" w:space="0" w:color="auto"/>
      </w:divBdr>
    </w:div>
    <w:div w:id="1473595721">
      <w:bodyDiv w:val="1"/>
      <w:marLeft w:val="0"/>
      <w:marRight w:val="0"/>
      <w:marTop w:val="0"/>
      <w:marBottom w:val="0"/>
      <w:divBdr>
        <w:top w:val="none" w:sz="0" w:space="0" w:color="auto"/>
        <w:left w:val="none" w:sz="0" w:space="0" w:color="auto"/>
        <w:bottom w:val="none" w:sz="0" w:space="0" w:color="auto"/>
        <w:right w:val="none" w:sz="0" w:space="0" w:color="auto"/>
      </w:divBdr>
    </w:div>
    <w:div w:id="1497576006">
      <w:bodyDiv w:val="1"/>
      <w:marLeft w:val="0"/>
      <w:marRight w:val="0"/>
      <w:marTop w:val="0"/>
      <w:marBottom w:val="0"/>
      <w:divBdr>
        <w:top w:val="none" w:sz="0" w:space="0" w:color="auto"/>
        <w:left w:val="none" w:sz="0" w:space="0" w:color="auto"/>
        <w:bottom w:val="none" w:sz="0" w:space="0" w:color="auto"/>
        <w:right w:val="none" w:sz="0" w:space="0" w:color="auto"/>
      </w:divBdr>
      <w:divsChild>
        <w:div w:id="1786074545">
          <w:marLeft w:val="0"/>
          <w:marRight w:val="0"/>
          <w:marTop w:val="0"/>
          <w:marBottom w:val="0"/>
          <w:divBdr>
            <w:top w:val="none" w:sz="0" w:space="0" w:color="auto"/>
            <w:left w:val="none" w:sz="0" w:space="0" w:color="auto"/>
            <w:bottom w:val="none" w:sz="0" w:space="0" w:color="auto"/>
            <w:right w:val="none" w:sz="0" w:space="0" w:color="auto"/>
          </w:divBdr>
        </w:div>
        <w:div w:id="133179547">
          <w:marLeft w:val="0"/>
          <w:marRight w:val="0"/>
          <w:marTop w:val="0"/>
          <w:marBottom w:val="0"/>
          <w:divBdr>
            <w:top w:val="none" w:sz="0" w:space="0" w:color="auto"/>
            <w:left w:val="none" w:sz="0" w:space="0" w:color="auto"/>
            <w:bottom w:val="none" w:sz="0" w:space="0" w:color="auto"/>
            <w:right w:val="none" w:sz="0" w:space="0" w:color="auto"/>
          </w:divBdr>
        </w:div>
        <w:div w:id="1198276263">
          <w:marLeft w:val="0"/>
          <w:marRight w:val="0"/>
          <w:marTop w:val="0"/>
          <w:marBottom w:val="0"/>
          <w:divBdr>
            <w:top w:val="none" w:sz="0" w:space="0" w:color="auto"/>
            <w:left w:val="none" w:sz="0" w:space="0" w:color="auto"/>
            <w:bottom w:val="none" w:sz="0" w:space="0" w:color="auto"/>
            <w:right w:val="none" w:sz="0" w:space="0" w:color="auto"/>
          </w:divBdr>
        </w:div>
        <w:div w:id="789515972">
          <w:marLeft w:val="0"/>
          <w:marRight w:val="0"/>
          <w:marTop w:val="0"/>
          <w:marBottom w:val="0"/>
          <w:divBdr>
            <w:top w:val="none" w:sz="0" w:space="0" w:color="auto"/>
            <w:left w:val="none" w:sz="0" w:space="0" w:color="auto"/>
            <w:bottom w:val="none" w:sz="0" w:space="0" w:color="auto"/>
            <w:right w:val="none" w:sz="0" w:space="0" w:color="auto"/>
          </w:divBdr>
        </w:div>
        <w:div w:id="254021231">
          <w:marLeft w:val="0"/>
          <w:marRight w:val="0"/>
          <w:marTop w:val="0"/>
          <w:marBottom w:val="0"/>
          <w:divBdr>
            <w:top w:val="none" w:sz="0" w:space="0" w:color="auto"/>
            <w:left w:val="none" w:sz="0" w:space="0" w:color="auto"/>
            <w:bottom w:val="none" w:sz="0" w:space="0" w:color="auto"/>
            <w:right w:val="none" w:sz="0" w:space="0" w:color="auto"/>
          </w:divBdr>
        </w:div>
        <w:div w:id="1426460802">
          <w:marLeft w:val="0"/>
          <w:marRight w:val="0"/>
          <w:marTop w:val="0"/>
          <w:marBottom w:val="0"/>
          <w:divBdr>
            <w:top w:val="none" w:sz="0" w:space="0" w:color="auto"/>
            <w:left w:val="none" w:sz="0" w:space="0" w:color="auto"/>
            <w:bottom w:val="none" w:sz="0" w:space="0" w:color="auto"/>
            <w:right w:val="none" w:sz="0" w:space="0" w:color="auto"/>
          </w:divBdr>
        </w:div>
      </w:divsChild>
    </w:div>
    <w:div w:id="1499493347">
      <w:bodyDiv w:val="1"/>
      <w:marLeft w:val="0"/>
      <w:marRight w:val="0"/>
      <w:marTop w:val="0"/>
      <w:marBottom w:val="0"/>
      <w:divBdr>
        <w:top w:val="none" w:sz="0" w:space="0" w:color="auto"/>
        <w:left w:val="none" w:sz="0" w:space="0" w:color="auto"/>
        <w:bottom w:val="none" w:sz="0" w:space="0" w:color="auto"/>
        <w:right w:val="none" w:sz="0" w:space="0" w:color="auto"/>
      </w:divBdr>
      <w:divsChild>
        <w:div w:id="314919981">
          <w:marLeft w:val="0"/>
          <w:marRight w:val="0"/>
          <w:marTop w:val="450"/>
          <w:marBottom w:val="450"/>
          <w:divBdr>
            <w:top w:val="none" w:sz="0" w:space="0" w:color="auto"/>
            <w:left w:val="single" w:sz="6" w:space="11" w:color="B1B4B6"/>
            <w:bottom w:val="none" w:sz="0" w:space="0" w:color="auto"/>
            <w:right w:val="none" w:sz="0" w:space="0" w:color="auto"/>
          </w:divBdr>
        </w:div>
        <w:div w:id="1996715225">
          <w:marLeft w:val="0"/>
          <w:marRight w:val="0"/>
          <w:marTop w:val="450"/>
          <w:marBottom w:val="450"/>
          <w:divBdr>
            <w:top w:val="none" w:sz="0" w:space="0" w:color="auto"/>
            <w:left w:val="single" w:sz="6" w:space="11" w:color="B1B4B6"/>
            <w:bottom w:val="none" w:sz="0" w:space="0" w:color="auto"/>
            <w:right w:val="none" w:sz="0" w:space="0" w:color="auto"/>
          </w:divBdr>
        </w:div>
      </w:divsChild>
    </w:div>
    <w:div w:id="1586956141">
      <w:bodyDiv w:val="1"/>
      <w:marLeft w:val="0"/>
      <w:marRight w:val="0"/>
      <w:marTop w:val="0"/>
      <w:marBottom w:val="0"/>
      <w:divBdr>
        <w:top w:val="none" w:sz="0" w:space="0" w:color="auto"/>
        <w:left w:val="none" w:sz="0" w:space="0" w:color="auto"/>
        <w:bottom w:val="none" w:sz="0" w:space="0" w:color="auto"/>
        <w:right w:val="none" w:sz="0" w:space="0" w:color="auto"/>
      </w:divBdr>
    </w:div>
    <w:div w:id="1626422571">
      <w:bodyDiv w:val="1"/>
      <w:marLeft w:val="0"/>
      <w:marRight w:val="0"/>
      <w:marTop w:val="0"/>
      <w:marBottom w:val="0"/>
      <w:divBdr>
        <w:top w:val="none" w:sz="0" w:space="0" w:color="auto"/>
        <w:left w:val="none" w:sz="0" w:space="0" w:color="auto"/>
        <w:bottom w:val="none" w:sz="0" w:space="0" w:color="auto"/>
        <w:right w:val="none" w:sz="0" w:space="0" w:color="auto"/>
      </w:divBdr>
    </w:div>
    <w:div w:id="1626737622">
      <w:bodyDiv w:val="1"/>
      <w:marLeft w:val="0"/>
      <w:marRight w:val="0"/>
      <w:marTop w:val="0"/>
      <w:marBottom w:val="0"/>
      <w:divBdr>
        <w:top w:val="none" w:sz="0" w:space="0" w:color="auto"/>
        <w:left w:val="none" w:sz="0" w:space="0" w:color="auto"/>
        <w:bottom w:val="none" w:sz="0" w:space="0" w:color="auto"/>
        <w:right w:val="none" w:sz="0" w:space="0" w:color="auto"/>
      </w:divBdr>
      <w:divsChild>
        <w:div w:id="1523468431">
          <w:marLeft w:val="0"/>
          <w:marRight w:val="0"/>
          <w:marTop w:val="450"/>
          <w:marBottom w:val="450"/>
          <w:divBdr>
            <w:top w:val="none" w:sz="0" w:space="0" w:color="auto"/>
            <w:left w:val="single" w:sz="6" w:space="11" w:color="B1B4B6"/>
            <w:bottom w:val="none" w:sz="0" w:space="0" w:color="auto"/>
            <w:right w:val="none" w:sz="0" w:space="0" w:color="auto"/>
          </w:divBdr>
        </w:div>
        <w:div w:id="623120738">
          <w:marLeft w:val="0"/>
          <w:marRight w:val="0"/>
          <w:marTop w:val="450"/>
          <w:marBottom w:val="450"/>
          <w:divBdr>
            <w:top w:val="none" w:sz="0" w:space="0" w:color="auto"/>
            <w:left w:val="single" w:sz="6" w:space="11" w:color="B1B4B6"/>
            <w:bottom w:val="none" w:sz="0" w:space="0" w:color="auto"/>
            <w:right w:val="none" w:sz="0" w:space="0" w:color="auto"/>
          </w:divBdr>
        </w:div>
      </w:divsChild>
    </w:div>
    <w:div w:id="1697460206">
      <w:bodyDiv w:val="1"/>
      <w:marLeft w:val="0"/>
      <w:marRight w:val="0"/>
      <w:marTop w:val="0"/>
      <w:marBottom w:val="0"/>
      <w:divBdr>
        <w:top w:val="none" w:sz="0" w:space="0" w:color="auto"/>
        <w:left w:val="none" w:sz="0" w:space="0" w:color="auto"/>
        <w:bottom w:val="none" w:sz="0" w:space="0" w:color="auto"/>
        <w:right w:val="none" w:sz="0" w:space="0" w:color="auto"/>
      </w:divBdr>
    </w:div>
    <w:div w:id="1702591348">
      <w:bodyDiv w:val="1"/>
      <w:marLeft w:val="0"/>
      <w:marRight w:val="0"/>
      <w:marTop w:val="0"/>
      <w:marBottom w:val="0"/>
      <w:divBdr>
        <w:top w:val="none" w:sz="0" w:space="0" w:color="auto"/>
        <w:left w:val="none" w:sz="0" w:space="0" w:color="auto"/>
        <w:bottom w:val="none" w:sz="0" w:space="0" w:color="auto"/>
        <w:right w:val="none" w:sz="0" w:space="0" w:color="auto"/>
      </w:divBdr>
      <w:divsChild>
        <w:div w:id="1831290213">
          <w:marLeft w:val="0"/>
          <w:marRight w:val="0"/>
          <w:marTop w:val="0"/>
          <w:marBottom w:val="0"/>
          <w:divBdr>
            <w:top w:val="none" w:sz="0" w:space="0" w:color="auto"/>
            <w:left w:val="none" w:sz="0" w:space="0" w:color="auto"/>
            <w:bottom w:val="none" w:sz="0" w:space="0" w:color="auto"/>
            <w:right w:val="none" w:sz="0" w:space="0" w:color="auto"/>
          </w:divBdr>
        </w:div>
        <w:div w:id="1087724870">
          <w:marLeft w:val="0"/>
          <w:marRight w:val="0"/>
          <w:marTop w:val="0"/>
          <w:marBottom w:val="0"/>
          <w:divBdr>
            <w:top w:val="none" w:sz="0" w:space="0" w:color="auto"/>
            <w:left w:val="none" w:sz="0" w:space="0" w:color="auto"/>
            <w:bottom w:val="none" w:sz="0" w:space="0" w:color="auto"/>
            <w:right w:val="none" w:sz="0" w:space="0" w:color="auto"/>
          </w:divBdr>
        </w:div>
      </w:divsChild>
    </w:div>
    <w:div w:id="1721979275">
      <w:bodyDiv w:val="1"/>
      <w:marLeft w:val="0"/>
      <w:marRight w:val="0"/>
      <w:marTop w:val="0"/>
      <w:marBottom w:val="0"/>
      <w:divBdr>
        <w:top w:val="none" w:sz="0" w:space="0" w:color="auto"/>
        <w:left w:val="none" w:sz="0" w:space="0" w:color="auto"/>
        <w:bottom w:val="none" w:sz="0" w:space="0" w:color="auto"/>
        <w:right w:val="none" w:sz="0" w:space="0" w:color="auto"/>
      </w:divBdr>
    </w:div>
    <w:div w:id="1792433926">
      <w:bodyDiv w:val="1"/>
      <w:marLeft w:val="0"/>
      <w:marRight w:val="0"/>
      <w:marTop w:val="0"/>
      <w:marBottom w:val="0"/>
      <w:divBdr>
        <w:top w:val="none" w:sz="0" w:space="0" w:color="auto"/>
        <w:left w:val="none" w:sz="0" w:space="0" w:color="auto"/>
        <w:bottom w:val="none" w:sz="0" w:space="0" w:color="auto"/>
        <w:right w:val="none" w:sz="0" w:space="0" w:color="auto"/>
      </w:divBdr>
    </w:div>
    <w:div w:id="1813016092">
      <w:bodyDiv w:val="1"/>
      <w:marLeft w:val="0"/>
      <w:marRight w:val="0"/>
      <w:marTop w:val="0"/>
      <w:marBottom w:val="0"/>
      <w:divBdr>
        <w:top w:val="none" w:sz="0" w:space="0" w:color="auto"/>
        <w:left w:val="none" w:sz="0" w:space="0" w:color="auto"/>
        <w:bottom w:val="none" w:sz="0" w:space="0" w:color="auto"/>
        <w:right w:val="none" w:sz="0" w:space="0" w:color="auto"/>
      </w:divBdr>
    </w:div>
    <w:div w:id="1820414704">
      <w:bodyDiv w:val="1"/>
      <w:marLeft w:val="0"/>
      <w:marRight w:val="0"/>
      <w:marTop w:val="0"/>
      <w:marBottom w:val="0"/>
      <w:divBdr>
        <w:top w:val="none" w:sz="0" w:space="0" w:color="auto"/>
        <w:left w:val="none" w:sz="0" w:space="0" w:color="auto"/>
        <w:bottom w:val="none" w:sz="0" w:space="0" w:color="auto"/>
        <w:right w:val="none" w:sz="0" w:space="0" w:color="auto"/>
      </w:divBdr>
    </w:div>
    <w:div w:id="1821652978">
      <w:bodyDiv w:val="1"/>
      <w:marLeft w:val="0"/>
      <w:marRight w:val="0"/>
      <w:marTop w:val="0"/>
      <w:marBottom w:val="0"/>
      <w:divBdr>
        <w:top w:val="none" w:sz="0" w:space="0" w:color="auto"/>
        <w:left w:val="none" w:sz="0" w:space="0" w:color="auto"/>
        <w:bottom w:val="none" w:sz="0" w:space="0" w:color="auto"/>
        <w:right w:val="none" w:sz="0" w:space="0" w:color="auto"/>
      </w:divBdr>
    </w:div>
    <w:div w:id="1834105164">
      <w:bodyDiv w:val="1"/>
      <w:marLeft w:val="0"/>
      <w:marRight w:val="0"/>
      <w:marTop w:val="0"/>
      <w:marBottom w:val="0"/>
      <w:divBdr>
        <w:top w:val="none" w:sz="0" w:space="0" w:color="auto"/>
        <w:left w:val="none" w:sz="0" w:space="0" w:color="auto"/>
        <w:bottom w:val="none" w:sz="0" w:space="0" w:color="auto"/>
        <w:right w:val="none" w:sz="0" w:space="0" w:color="auto"/>
      </w:divBdr>
    </w:div>
    <w:div w:id="1860774820">
      <w:bodyDiv w:val="1"/>
      <w:marLeft w:val="0"/>
      <w:marRight w:val="0"/>
      <w:marTop w:val="0"/>
      <w:marBottom w:val="0"/>
      <w:divBdr>
        <w:top w:val="none" w:sz="0" w:space="0" w:color="auto"/>
        <w:left w:val="none" w:sz="0" w:space="0" w:color="auto"/>
        <w:bottom w:val="none" w:sz="0" w:space="0" w:color="auto"/>
        <w:right w:val="none" w:sz="0" w:space="0" w:color="auto"/>
      </w:divBdr>
      <w:divsChild>
        <w:div w:id="747390221">
          <w:marLeft w:val="0"/>
          <w:marRight w:val="0"/>
          <w:marTop w:val="480"/>
          <w:marBottom w:val="480"/>
          <w:divBdr>
            <w:top w:val="none" w:sz="0" w:space="0" w:color="auto"/>
            <w:left w:val="single" w:sz="48" w:space="12" w:color="B1B4B6"/>
            <w:bottom w:val="none" w:sz="0" w:space="0" w:color="auto"/>
            <w:right w:val="none" w:sz="0" w:space="0" w:color="auto"/>
          </w:divBdr>
        </w:div>
        <w:div w:id="1692686802">
          <w:marLeft w:val="0"/>
          <w:marRight w:val="0"/>
          <w:marTop w:val="480"/>
          <w:marBottom w:val="480"/>
          <w:divBdr>
            <w:top w:val="none" w:sz="0" w:space="0" w:color="auto"/>
            <w:left w:val="none" w:sz="0" w:space="0" w:color="auto"/>
            <w:bottom w:val="none" w:sz="0" w:space="0" w:color="auto"/>
            <w:right w:val="none" w:sz="0" w:space="0" w:color="auto"/>
          </w:divBdr>
        </w:div>
      </w:divsChild>
    </w:div>
    <w:div w:id="1923100125">
      <w:bodyDiv w:val="1"/>
      <w:marLeft w:val="0"/>
      <w:marRight w:val="0"/>
      <w:marTop w:val="0"/>
      <w:marBottom w:val="0"/>
      <w:divBdr>
        <w:top w:val="none" w:sz="0" w:space="0" w:color="auto"/>
        <w:left w:val="none" w:sz="0" w:space="0" w:color="auto"/>
        <w:bottom w:val="none" w:sz="0" w:space="0" w:color="auto"/>
        <w:right w:val="none" w:sz="0" w:space="0" w:color="auto"/>
      </w:divBdr>
    </w:div>
    <w:div w:id="1952319610">
      <w:bodyDiv w:val="1"/>
      <w:marLeft w:val="0"/>
      <w:marRight w:val="0"/>
      <w:marTop w:val="0"/>
      <w:marBottom w:val="0"/>
      <w:divBdr>
        <w:top w:val="none" w:sz="0" w:space="0" w:color="auto"/>
        <w:left w:val="none" w:sz="0" w:space="0" w:color="auto"/>
        <w:bottom w:val="none" w:sz="0" w:space="0" w:color="auto"/>
        <w:right w:val="none" w:sz="0" w:space="0" w:color="auto"/>
      </w:divBdr>
    </w:div>
    <w:div w:id="1968003190">
      <w:bodyDiv w:val="1"/>
      <w:marLeft w:val="0"/>
      <w:marRight w:val="0"/>
      <w:marTop w:val="0"/>
      <w:marBottom w:val="0"/>
      <w:divBdr>
        <w:top w:val="none" w:sz="0" w:space="0" w:color="auto"/>
        <w:left w:val="none" w:sz="0" w:space="0" w:color="auto"/>
        <w:bottom w:val="none" w:sz="0" w:space="0" w:color="auto"/>
        <w:right w:val="none" w:sz="0" w:space="0" w:color="auto"/>
      </w:divBdr>
    </w:div>
    <w:div w:id="2019775336">
      <w:bodyDiv w:val="1"/>
      <w:marLeft w:val="0"/>
      <w:marRight w:val="0"/>
      <w:marTop w:val="0"/>
      <w:marBottom w:val="0"/>
      <w:divBdr>
        <w:top w:val="none" w:sz="0" w:space="0" w:color="auto"/>
        <w:left w:val="none" w:sz="0" w:space="0" w:color="auto"/>
        <w:bottom w:val="none" w:sz="0" w:space="0" w:color="auto"/>
        <w:right w:val="none" w:sz="0" w:space="0" w:color="auto"/>
      </w:divBdr>
      <w:divsChild>
        <w:div w:id="1959097076">
          <w:marLeft w:val="0"/>
          <w:marRight w:val="0"/>
          <w:marTop w:val="0"/>
          <w:marBottom w:val="0"/>
          <w:divBdr>
            <w:top w:val="none" w:sz="0" w:space="0" w:color="auto"/>
            <w:left w:val="none" w:sz="0" w:space="0" w:color="auto"/>
            <w:bottom w:val="none" w:sz="0" w:space="0" w:color="auto"/>
            <w:right w:val="none" w:sz="0" w:space="0" w:color="auto"/>
          </w:divBdr>
        </w:div>
        <w:div w:id="331567286">
          <w:marLeft w:val="0"/>
          <w:marRight w:val="0"/>
          <w:marTop w:val="0"/>
          <w:marBottom w:val="0"/>
          <w:divBdr>
            <w:top w:val="none" w:sz="0" w:space="0" w:color="auto"/>
            <w:left w:val="none" w:sz="0" w:space="0" w:color="auto"/>
            <w:bottom w:val="none" w:sz="0" w:space="0" w:color="auto"/>
            <w:right w:val="none" w:sz="0" w:space="0" w:color="auto"/>
          </w:divBdr>
        </w:div>
        <w:div w:id="1752583959">
          <w:marLeft w:val="0"/>
          <w:marRight w:val="0"/>
          <w:marTop w:val="0"/>
          <w:marBottom w:val="0"/>
          <w:divBdr>
            <w:top w:val="none" w:sz="0" w:space="0" w:color="auto"/>
            <w:left w:val="none" w:sz="0" w:space="0" w:color="auto"/>
            <w:bottom w:val="none" w:sz="0" w:space="0" w:color="auto"/>
            <w:right w:val="none" w:sz="0" w:space="0" w:color="auto"/>
          </w:divBdr>
        </w:div>
        <w:div w:id="906302819">
          <w:marLeft w:val="0"/>
          <w:marRight w:val="0"/>
          <w:marTop w:val="0"/>
          <w:marBottom w:val="0"/>
          <w:divBdr>
            <w:top w:val="none" w:sz="0" w:space="0" w:color="auto"/>
            <w:left w:val="none" w:sz="0" w:space="0" w:color="auto"/>
            <w:bottom w:val="none" w:sz="0" w:space="0" w:color="auto"/>
            <w:right w:val="none" w:sz="0" w:space="0" w:color="auto"/>
          </w:divBdr>
        </w:div>
        <w:div w:id="383524976">
          <w:marLeft w:val="0"/>
          <w:marRight w:val="0"/>
          <w:marTop w:val="0"/>
          <w:marBottom w:val="0"/>
          <w:divBdr>
            <w:top w:val="none" w:sz="0" w:space="0" w:color="auto"/>
            <w:left w:val="none" w:sz="0" w:space="0" w:color="auto"/>
            <w:bottom w:val="none" w:sz="0" w:space="0" w:color="auto"/>
            <w:right w:val="none" w:sz="0" w:space="0" w:color="auto"/>
          </w:divBdr>
        </w:div>
        <w:div w:id="2086560448">
          <w:marLeft w:val="0"/>
          <w:marRight w:val="0"/>
          <w:marTop w:val="0"/>
          <w:marBottom w:val="0"/>
          <w:divBdr>
            <w:top w:val="none" w:sz="0" w:space="0" w:color="auto"/>
            <w:left w:val="none" w:sz="0" w:space="0" w:color="auto"/>
            <w:bottom w:val="none" w:sz="0" w:space="0" w:color="auto"/>
            <w:right w:val="none" w:sz="0" w:space="0" w:color="auto"/>
          </w:divBdr>
        </w:div>
        <w:div w:id="396436208">
          <w:marLeft w:val="0"/>
          <w:marRight w:val="0"/>
          <w:marTop w:val="0"/>
          <w:marBottom w:val="0"/>
          <w:divBdr>
            <w:top w:val="none" w:sz="0" w:space="0" w:color="auto"/>
            <w:left w:val="none" w:sz="0" w:space="0" w:color="auto"/>
            <w:bottom w:val="none" w:sz="0" w:space="0" w:color="auto"/>
            <w:right w:val="none" w:sz="0" w:space="0" w:color="auto"/>
          </w:divBdr>
        </w:div>
        <w:div w:id="1629043406">
          <w:marLeft w:val="0"/>
          <w:marRight w:val="0"/>
          <w:marTop w:val="0"/>
          <w:marBottom w:val="0"/>
          <w:divBdr>
            <w:top w:val="none" w:sz="0" w:space="0" w:color="auto"/>
            <w:left w:val="none" w:sz="0" w:space="0" w:color="auto"/>
            <w:bottom w:val="none" w:sz="0" w:space="0" w:color="auto"/>
            <w:right w:val="none" w:sz="0" w:space="0" w:color="auto"/>
          </w:divBdr>
        </w:div>
        <w:div w:id="68574450">
          <w:marLeft w:val="0"/>
          <w:marRight w:val="0"/>
          <w:marTop w:val="0"/>
          <w:marBottom w:val="0"/>
          <w:divBdr>
            <w:top w:val="none" w:sz="0" w:space="0" w:color="auto"/>
            <w:left w:val="none" w:sz="0" w:space="0" w:color="auto"/>
            <w:bottom w:val="none" w:sz="0" w:space="0" w:color="auto"/>
            <w:right w:val="none" w:sz="0" w:space="0" w:color="auto"/>
          </w:divBdr>
        </w:div>
        <w:div w:id="1476410605">
          <w:marLeft w:val="0"/>
          <w:marRight w:val="0"/>
          <w:marTop w:val="0"/>
          <w:marBottom w:val="0"/>
          <w:divBdr>
            <w:top w:val="none" w:sz="0" w:space="0" w:color="auto"/>
            <w:left w:val="none" w:sz="0" w:space="0" w:color="auto"/>
            <w:bottom w:val="none" w:sz="0" w:space="0" w:color="auto"/>
            <w:right w:val="none" w:sz="0" w:space="0" w:color="auto"/>
          </w:divBdr>
        </w:div>
        <w:div w:id="1689796492">
          <w:marLeft w:val="0"/>
          <w:marRight w:val="0"/>
          <w:marTop w:val="0"/>
          <w:marBottom w:val="0"/>
          <w:divBdr>
            <w:top w:val="none" w:sz="0" w:space="0" w:color="auto"/>
            <w:left w:val="none" w:sz="0" w:space="0" w:color="auto"/>
            <w:bottom w:val="none" w:sz="0" w:space="0" w:color="auto"/>
            <w:right w:val="none" w:sz="0" w:space="0" w:color="auto"/>
          </w:divBdr>
        </w:div>
        <w:div w:id="91709323">
          <w:marLeft w:val="0"/>
          <w:marRight w:val="0"/>
          <w:marTop w:val="0"/>
          <w:marBottom w:val="0"/>
          <w:divBdr>
            <w:top w:val="none" w:sz="0" w:space="0" w:color="auto"/>
            <w:left w:val="none" w:sz="0" w:space="0" w:color="auto"/>
            <w:bottom w:val="none" w:sz="0" w:space="0" w:color="auto"/>
            <w:right w:val="none" w:sz="0" w:space="0" w:color="auto"/>
          </w:divBdr>
        </w:div>
      </w:divsChild>
    </w:div>
    <w:div w:id="2044086863">
      <w:bodyDiv w:val="1"/>
      <w:marLeft w:val="0"/>
      <w:marRight w:val="0"/>
      <w:marTop w:val="0"/>
      <w:marBottom w:val="0"/>
      <w:divBdr>
        <w:top w:val="none" w:sz="0" w:space="0" w:color="auto"/>
        <w:left w:val="none" w:sz="0" w:space="0" w:color="auto"/>
        <w:bottom w:val="none" w:sz="0" w:space="0" w:color="auto"/>
        <w:right w:val="none" w:sz="0" w:space="0" w:color="auto"/>
      </w:divBdr>
    </w:div>
    <w:div w:id="2143385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hyperlink" Target="https://www.legislation.gov.uk/uksi/1987/764/contents/made" TargetMode="External"/><Relationship Id="rId26" Type="http://schemas.openxmlformats.org/officeDocument/2006/relationships/hyperlink" Target="mailto:info@highwaysengland.co.uk" TargetMode="External"/><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17.emf"/><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9.jpeg"/><Relationship Id="rId25" Type="http://schemas.openxmlformats.org/officeDocument/2006/relationships/hyperlink" Target="https://www.gov.uk/government/publications/roads-managed-by-the-highways-agency" TargetMode="External"/><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gov.uk/check-vehicle-e10-petrol" TargetMode="External"/><Relationship Id="rId20" Type="http://schemas.openxmlformats.org/officeDocument/2006/relationships/image" Target="media/image11.jpeg"/><Relationship Id="rId29" Type="http://schemas.openxmlformats.org/officeDocument/2006/relationships/hyperlink" Target="https://www.fixmystreet.com/"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gov.uk/call-charges" TargetMode="External"/><Relationship Id="rId32" Type="http://schemas.openxmlformats.org/officeDocument/2006/relationships/image" Target="media/image15.jpg"/><Relationship Id="rId37" Type="http://schemas.openxmlformats.org/officeDocument/2006/relationships/image" Target="media/image20.emf"/><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tfl.gov.uk/modes/driving/red-routes/red-route-maps?intcmp=2189" TargetMode="External"/><Relationship Id="rId28" Type="http://schemas.openxmlformats.org/officeDocument/2006/relationships/hyperlink" Target="https://www.gov.uk/report-pothole" TargetMode="External"/><Relationship Id="rId36" Type="http://schemas.openxmlformats.org/officeDocument/2006/relationships/image" Target="media/image19.emf"/><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hyperlink" Target="https://www.fmb.org.uk/2021-master-builder-awards.html" TargetMode="External"/><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3.emf"/><Relationship Id="rId27" Type="http://schemas.openxmlformats.org/officeDocument/2006/relationships/hyperlink" Target="https://www.gov.uk/call-charges" TargetMode="External"/><Relationship Id="rId30" Type="http://schemas.openxmlformats.org/officeDocument/2006/relationships/image" Target="media/image14.png"/><Relationship Id="rId35" Type="http://schemas.openxmlformats.org/officeDocument/2006/relationships/image" Target="media/image18.emf"/><Relationship Id="rId43"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3E1CD2-85D5-4A06-8A51-BEF856E9C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3487</TotalTime>
  <Pages>10</Pages>
  <Words>4207</Words>
  <Characters>23985</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Grant</dc:creator>
  <cp:keywords/>
  <dc:description/>
  <cp:lastModifiedBy>Alan Grant</cp:lastModifiedBy>
  <cp:revision>23</cp:revision>
  <dcterms:created xsi:type="dcterms:W3CDTF">2021-03-11T18:37:00Z</dcterms:created>
  <dcterms:modified xsi:type="dcterms:W3CDTF">2021-03-25T13:04:00Z</dcterms:modified>
</cp:coreProperties>
</file>